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4CB4" w14:textId="4EED33FB" w:rsidR="00B03746" w:rsidRDefault="00B03746" w:rsidP="00B03746">
      <w:pPr>
        <w:jc w:val="center"/>
        <w:outlineLvl w:val="1"/>
        <w:rPr>
          <w:rFonts w:eastAsia="Times New Roman" w:cstheme="minorHAnsi"/>
          <w:b/>
          <w:bCs/>
          <w:color w:val="404E55"/>
          <w:sz w:val="28"/>
          <w:szCs w:val="28"/>
          <w:lang w:val="en"/>
        </w:rPr>
      </w:pPr>
      <w:r>
        <w:rPr>
          <w:rFonts w:eastAsia="Times New Roman" w:cstheme="minorHAnsi"/>
          <w:b/>
          <w:bCs/>
          <w:color w:val="404E55"/>
          <w:sz w:val="28"/>
          <w:szCs w:val="28"/>
          <w:lang w:val="en"/>
        </w:rPr>
        <w:t>Chronic Pain Management Physician</w:t>
      </w:r>
      <w:r w:rsidR="00F47CDE">
        <w:rPr>
          <w:rFonts w:eastAsia="Times New Roman" w:cstheme="minorHAnsi"/>
          <w:b/>
          <w:bCs/>
          <w:color w:val="404E55"/>
          <w:sz w:val="28"/>
          <w:szCs w:val="28"/>
          <w:lang w:val="en"/>
        </w:rPr>
        <w:t xml:space="preserve"> -</w:t>
      </w:r>
      <w:r>
        <w:rPr>
          <w:rFonts w:eastAsia="Times New Roman" w:cstheme="minorHAnsi"/>
          <w:b/>
          <w:bCs/>
          <w:color w:val="404E55"/>
          <w:sz w:val="28"/>
          <w:szCs w:val="28"/>
          <w:lang w:val="en"/>
        </w:rPr>
        <w:t xml:space="preserve"> Job Opportunities  </w:t>
      </w:r>
    </w:p>
    <w:p w14:paraId="7BD84D82" w14:textId="77777777" w:rsidR="00B03746" w:rsidRDefault="00B03746" w:rsidP="00B03746">
      <w:pPr>
        <w:jc w:val="center"/>
        <w:outlineLvl w:val="1"/>
        <w:rPr>
          <w:rFonts w:eastAsia="Times New Roman" w:cstheme="minorHAnsi"/>
          <w:b/>
          <w:bCs/>
          <w:color w:val="404E55"/>
          <w:sz w:val="28"/>
          <w:szCs w:val="28"/>
          <w:lang w:val="en"/>
        </w:rPr>
      </w:pPr>
      <w:r>
        <w:rPr>
          <w:rFonts w:eastAsia="Times New Roman" w:cstheme="minorHAnsi"/>
          <w:b/>
          <w:bCs/>
          <w:color w:val="404E55"/>
          <w:sz w:val="28"/>
          <w:szCs w:val="28"/>
          <w:lang w:val="en"/>
        </w:rPr>
        <w:t xml:space="preserve">(Full-Time, Part-Time, Locums) </w:t>
      </w:r>
    </w:p>
    <w:p w14:paraId="3422764E" w14:textId="41FA065B" w:rsidR="00B03746" w:rsidRDefault="00B03746" w:rsidP="00B03746">
      <w:pPr>
        <w:jc w:val="center"/>
        <w:outlineLvl w:val="1"/>
        <w:rPr>
          <w:rFonts w:eastAsia="Times New Roman" w:cstheme="minorHAnsi"/>
          <w:b/>
          <w:bCs/>
          <w:color w:val="404E55"/>
          <w:sz w:val="28"/>
          <w:szCs w:val="28"/>
          <w:lang w:val="en"/>
        </w:rPr>
      </w:pPr>
      <w:r>
        <w:rPr>
          <w:rFonts w:eastAsia="Times New Roman" w:cstheme="minorHAnsi"/>
          <w:b/>
          <w:bCs/>
          <w:color w:val="404E55"/>
          <w:sz w:val="28"/>
          <w:szCs w:val="28"/>
          <w:lang w:val="en"/>
        </w:rPr>
        <w:t>Various Start Dates: Spring and Summer 202</w:t>
      </w:r>
      <w:r w:rsidR="00CE202A">
        <w:rPr>
          <w:rFonts w:eastAsia="Times New Roman" w:cstheme="minorHAnsi"/>
          <w:b/>
          <w:bCs/>
          <w:color w:val="404E55"/>
          <w:sz w:val="28"/>
          <w:szCs w:val="28"/>
          <w:lang w:val="en"/>
        </w:rPr>
        <w:t>4</w:t>
      </w:r>
    </w:p>
    <w:p w14:paraId="29214E67" w14:textId="77777777" w:rsidR="00B03746" w:rsidRDefault="00B03746" w:rsidP="00B03746">
      <w:pPr>
        <w:jc w:val="center"/>
        <w:outlineLvl w:val="1"/>
        <w:rPr>
          <w:rFonts w:eastAsia="Times New Roman" w:cstheme="minorHAnsi"/>
          <w:b/>
          <w:bCs/>
          <w:color w:val="404E55"/>
          <w:sz w:val="28"/>
          <w:szCs w:val="28"/>
          <w:lang w:val="en"/>
        </w:rPr>
      </w:pPr>
    </w:p>
    <w:p w14:paraId="7DC98481" w14:textId="7E39658B" w:rsidR="00B03746" w:rsidRDefault="00B03746" w:rsidP="00B03746">
      <w:pPr>
        <w:jc w:val="center"/>
        <w:outlineLvl w:val="1"/>
        <w:rPr>
          <w:rFonts w:eastAsia="Times New Roman" w:cstheme="minorHAnsi"/>
          <w:b/>
          <w:bCs/>
          <w:color w:val="4472C4" w:themeColor="accent1"/>
          <w:sz w:val="28"/>
          <w:szCs w:val="28"/>
          <w:lang w:val="en"/>
        </w:rPr>
      </w:pPr>
      <w:r>
        <w:rPr>
          <w:rFonts w:eastAsia="Times New Roman" w:cstheme="minorHAnsi"/>
          <w:b/>
          <w:bCs/>
          <w:color w:val="4472C4" w:themeColor="accent1"/>
          <w:sz w:val="28"/>
          <w:szCs w:val="28"/>
          <w:lang w:val="en"/>
        </w:rPr>
        <w:t xml:space="preserve">Deadline for </w:t>
      </w:r>
      <w:r w:rsidR="00F47CDE">
        <w:rPr>
          <w:rFonts w:eastAsia="Times New Roman" w:cstheme="minorHAnsi"/>
          <w:b/>
          <w:bCs/>
          <w:color w:val="4472C4" w:themeColor="accent1"/>
          <w:sz w:val="28"/>
          <w:szCs w:val="28"/>
          <w:lang w:val="en"/>
        </w:rPr>
        <w:t>A</w:t>
      </w:r>
      <w:r>
        <w:rPr>
          <w:rFonts w:eastAsia="Times New Roman" w:cstheme="minorHAnsi"/>
          <w:b/>
          <w:bCs/>
          <w:color w:val="4472C4" w:themeColor="accent1"/>
          <w:sz w:val="28"/>
          <w:szCs w:val="28"/>
          <w:lang w:val="en"/>
        </w:rPr>
        <w:t xml:space="preserve">pplication: </w:t>
      </w:r>
      <w:r w:rsidR="00CE202A">
        <w:rPr>
          <w:rFonts w:eastAsia="Times New Roman" w:cstheme="minorHAnsi"/>
          <w:b/>
          <w:bCs/>
          <w:color w:val="4472C4" w:themeColor="accent1"/>
          <w:sz w:val="28"/>
          <w:szCs w:val="28"/>
          <w:lang w:val="en"/>
        </w:rPr>
        <w:t xml:space="preserve">January </w:t>
      </w:r>
      <w:r>
        <w:rPr>
          <w:rFonts w:eastAsia="Times New Roman" w:cstheme="minorHAnsi"/>
          <w:b/>
          <w:bCs/>
          <w:color w:val="4472C4" w:themeColor="accent1"/>
          <w:sz w:val="28"/>
          <w:szCs w:val="28"/>
          <w:lang w:val="en"/>
        </w:rPr>
        <w:t>15, 202</w:t>
      </w:r>
      <w:r w:rsidR="00CE202A">
        <w:rPr>
          <w:rFonts w:eastAsia="Times New Roman" w:cstheme="minorHAnsi"/>
          <w:b/>
          <w:bCs/>
          <w:color w:val="4472C4" w:themeColor="accent1"/>
          <w:sz w:val="28"/>
          <w:szCs w:val="28"/>
          <w:lang w:val="en"/>
        </w:rPr>
        <w:t>4</w:t>
      </w:r>
    </w:p>
    <w:p w14:paraId="36ED46D2" w14:textId="77777777" w:rsidR="00B03746" w:rsidRDefault="00B03746" w:rsidP="00B03746">
      <w:pPr>
        <w:outlineLvl w:val="1"/>
        <w:rPr>
          <w:rFonts w:eastAsia="Times New Roman" w:cstheme="minorHAnsi"/>
          <w:b/>
          <w:bCs/>
          <w:color w:val="404E55"/>
          <w:lang w:val="en"/>
        </w:rPr>
      </w:pPr>
    </w:p>
    <w:p w14:paraId="47C2A6CD" w14:textId="77777777" w:rsidR="00B03746" w:rsidRPr="008B4FFB" w:rsidRDefault="00B03746" w:rsidP="00B03746">
      <w:pPr>
        <w:outlineLvl w:val="1"/>
        <w:rPr>
          <w:rFonts w:ascii="Calibri" w:eastAsia="Times New Roman" w:hAnsi="Calibri" w:cs="Calibri"/>
          <w:b/>
          <w:bCs/>
          <w:color w:val="404E55"/>
          <w:lang w:val="en"/>
        </w:rPr>
      </w:pPr>
      <w:r w:rsidRPr="008B4FFB">
        <w:rPr>
          <w:rFonts w:ascii="Calibri" w:eastAsia="Times New Roman" w:hAnsi="Calibri" w:cs="Calibri"/>
          <w:b/>
          <w:bCs/>
          <w:color w:val="404E55"/>
          <w:lang w:val="en"/>
        </w:rPr>
        <w:t>About the Opportunity</w:t>
      </w:r>
    </w:p>
    <w:p w14:paraId="1185EF60" w14:textId="77777777" w:rsidR="00B03746" w:rsidRPr="008B4FFB" w:rsidRDefault="00B03746" w:rsidP="00B03746">
      <w:pPr>
        <w:rPr>
          <w:rFonts w:ascii="Calibri" w:eastAsia="Times New Roman" w:hAnsi="Calibri" w:cs="Calibri"/>
          <w:lang w:val="en"/>
        </w:rPr>
      </w:pPr>
    </w:p>
    <w:p w14:paraId="5A3CF4BD" w14:textId="6A5BDD3F" w:rsidR="00B03746" w:rsidRPr="008B4FFB" w:rsidRDefault="00B03746" w:rsidP="00B03746">
      <w:pPr>
        <w:rPr>
          <w:rFonts w:ascii="Calibri" w:eastAsia="Times New Roman" w:hAnsi="Calibri" w:cs="Calibri"/>
          <w:lang w:val="en"/>
        </w:rPr>
      </w:pPr>
      <w:r w:rsidRPr="008B4FFB">
        <w:rPr>
          <w:rFonts w:ascii="Calibri" w:eastAsia="Times New Roman" w:hAnsi="Calibri" w:cs="Calibri"/>
          <w:lang w:val="en"/>
        </w:rPr>
        <w:t>The Department of Anesthesia, Pain Management and Perioperative Medicine is</w:t>
      </w:r>
      <w:r w:rsidR="001A087F" w:rsidRPr="008B4FFB">
        <w:rPr>
          <w:rFonts w:ascii="Calibri" w:eastAsia="Times New Roman" w:hAnsi="Calibri" w:cs="Calibri"/>
          <w:lang w:val="en"/>
        </w:rPr>
        <w:t xml:space="preserve"> seeking </w:t>
      </w:r>
      <w:r w:rsidR="00C3236E" w:rsidRPr="00F47CDE">
        <w:rPr>
          <w:rFonts w:ascii="Calibri" w:eastAsia="Times New Roman" w:hAnsi="Calibri" w:cs="Calibri"/>
          <w:lang w:val="en"/>
        </w:rPr>
        <w:t xml:space="preserve">a </w:t>
      </w:r>
      <w:r w:rsidR="00C3236E" w:rsidRPr="008B4FFB">
        <w:rPr>
          <w:rFonts w:ascii="Calibri" w:eastAsia="Times New Roman" w:hAnsi="Calibri" w:cs="Calibri"/>
          <w:b/>
          <w:bCs/>
          <w:lang w:val="en"/>
        </w:rPr>
        <w:t>chronic pain management physician</w:t>
      </w:r>
      <w:r w:rsidRPr="008B4FFB">
        <w:rPr>
          <w:rFonts w:ascii="Calibri" w:eastAsia="Times New Roman" w:hAnsi="Calibri" w:cs="Calibri"/>
          <w:lang w:val="en"/>
        </w:rPr>
        <w:t xml:space="preserve"> to join our team of </w:t>
      </w:r>
      <w:r w:rsidR="00C3236E" w:rsidRPr="008B4FFB">
        <w:rPr>
          <w:rFonts w:ascii="Calibri" w:eastAsia="Times New Roman" w:hAnsi="Calibri" w:cs="Calibri"/>
          <w:lang w:val="en"/>
        </w:rPr>
        <w:t>approximately 100 staff</w:t>
      </w:r>
      <w:r w:rsidR="00CE202A">
        <w:rPr>
          <w:rFonts w:ascii="Calibri" w:eastAsia="Times New Roman" w:hAnsi="Calibri" w:cs="Calibri"/>
          <w:lang w:val="en"/>
        </w:rPr>
        <w:t xml:space="preserve"> </w:t>
      </w:r>
      <w:r w:rsidRPr="008B4FFB">
        <w:rPr>
          <w:rFonts w:ascii="Calibri" w:eastAsia="Times New Roman" w:hAnsi="Calibri" w:cs="Calibri"/>
          <w:lang w:val="en"/>
        </w:rPr>
        <w:t xml:space="preserve">in </w:t>
      </w:r>
      <w:r w:rsidR="00C3236E" w:rsidRPr="008B4FFB">
        <w:rPr>
          <w:rFonts w:ascii="Calibri" w:eastAsia="Times New Roman" w:hAnsi="Calibri" w:cs="Calibri"/>
          <w:lang w:val="en"/>
        </w:rPr>
        <w:t xml:space="preserve">the greater </w:t>
      </w:r>
      <w:r w:rsidRPr="008B4FFB">
        <w:rPr>
          <w:rFonts w:ascii="Calibri" w:eastAsia="Times New Roman" w:hAnsi="Calibri" w:cs="Calibri"/>
          <w:lang w:val="en"/>
        </w:rPr>
        <w:t>Halifax</w:t>
      </w:r>
      <w:r w:rsidR="00C3236E" w:rsidRPr="008B4FFB">
        <w:rPr>
          <w:rFonts w:ascii="Calibri" w:eastAsia="Times New Roman" w:hAnsi="Calibri" w:cs="Calibri"/>
          <w:lang w:val="en"/>
        </w:rPr>
        <w:t xml:space="preserve"> area</w:t>
      </w:r>
      <w:r w:rsidRPr="008B4FFB">
        <w:rPr>
          <w:rFonts w:ascii="Calibri" w:eastAsia="Times New Roman" w:hAnsi="Calibri" w:cs="Calibri"/>
          <w:lang w:val="en"/>
        </w:rPr>
        <w:t>,</w:t>
      </w:r>
      <w:r w:rsidR="00C3236E" w:rsidRPr="008B4FFB">
        <w:rPr>
          <w:rFonts w:ascii="Calibri" w:eastAsia="Times New Roman" w:hAnsi="Calibri" w:cs="Calibri"/>
          <w:lang w:val="en"/>
        </w:rPr>
        <w:t xml:space="preserve"> Nova Scotia</w:t>
      </w:r>
      <w:r w:rsidRPr="008B4FFB">
        <w:rPr>
          <w:rFonts w:ascii="Calibri" w:eastAsia="Times New Roman" w:hAnsi="Calibri" w:cs="Calibri"/>
          <w:lang w:val="en"/>
        </w:rPr>
        <w:t xml:space="preserve"> to work within</w:t>
      </w:r>
      <w:r w:rsidR="00C3236E" w:rsidRPr="008B4FFB">
        <w:rPr>
          <w:rFonts w:ascii="Calibri" w:eastAsia="Times New Roman" w:hAnsi="Calibri" w:cs="Calibri"/>
          <w:lang w:val="en"/>
        </w:rPr>
        <w:t xml:space="preserve"> the Central Zone of Nova Scotia Health. </w:t>
      </w:r>
      <w:r w:rsidRPr="008B4FFB">
        <w:rPr>
          <w:rFonts w:ascii="Calibri" w:eastAsia="Times New Roman" w:hAnsi="Calibri" w:cs="Calibri"/>
          <w:lang w:val="en"/>
        </w:rPr>
        <w:t>Multiple start dates possible, with some in spring and others in summer 202</w:t>
      </w:r>
      <w:r w:rsidR="00CE202A">
        <w:rPr>
          <w:rFonts w:ascii="Calibri" w:eastAsia="Times New Roman" w:hAnsi="Calibri" w:cs="Calibri"/>
          <w:lang w:val="en"/>
        </w:rPr>
        <w:t>4</w:t>
      </w:r>
      <w:r w:rsidRPr="008B4FFB">
        <w:rPr>
          <w:rFonts w:ascii="Calibri" w:eastAsia="Times New Roman" w:hAnsi="Calibri" w:cs="Calibri"/>
          <w:lang w:val="en"/>
        </w:rPr>
        <w:t>.</w:t>
      </w:r>
    </w:p>
    <w:p w14:paraId="6F85DFB5" w14:textId="77777777" w:rsidR="00B03746" w:rsidRPr="008B4FFB" w:rsidRDefault="00B03746" w:rsidP="00B03746">
      <w:pPr>
        <w:rPr>
          <w:rFonts w:ascii="Calibri" w:eastAsia="Times New Roman" w:hAnsi="Calibri" w:cs="Calibri"/>
          <w:lang w:val="en"/>
        </w:rPr>
      </w:pPr>
    </w:p>
    <w:p w14:paraId="7DE415EA" w14:textId="5CC42FE5" w:rsidR="00B03746" w:rsidRPr="008B4FFB" w:rsidRDefault="00B03746" w:rsidP="00B03746">
      <w:pPr>
        <w:rPr>
          <w:rFonts w:ascii="Calibri" w:hAnsi="Calibri" w:cs="Calibri"/>
        </w:rPr>
      </w:pPr>
      <w:r w:rsidRPr="008B4FFB">
        <w:rPr>
          <w:rFonts w:ascii="Calibri" w:eastAsia="Times New Roman" w:hAnsi="Calibri" w:cs="Calibri"/>
          <w:lang w:val="en"/>
        </w:rPr>
        <w:t>T</w:t>
      </w:r>
      <w:r w:rsidRPr="008B4FFB">
        <w:rPr>
          <w:rFonts w:ascii="Calibri" w:hAnsi="Calibri" w:cs="Calibri"/>
        </w:rPr>
        <w:t>he Department is a clinical and academic Department affiliated with Dalhousie University’s Faculty of Medicine and two health authorities: Nova Scotia Health (NSH) and IWK Health in Nova Scotia</w:t>
      </w:r>
      <w:r w:rsidR="00CE202A">
        <w:rPr>
          <w:rFonts w:ascii="Calibri" w:hAnsi="Calibri" w:cs="Calibri"/>
        </w:rPr>
        <w:t>.</w:t>
      </w:r>
    </w:p>
    <w:p w14:paraId="3229B941" w14:textId="77777777" w:rsidR="00B03746" w:rsidRPr="008B4FFB" w:rsidRDefault="00B03746" w:rsidP="00B03746">
      <w:pPr>
        <w:shd w:val="clear" w:color="auto" w:fill="FFFFFF"/>
        <w:textAlignment w:val="top"/>
        <w:rPr>
          <w:rFonts w:ascii="Calibri" w:hAnsi="Calibri" w:cs="Calibri"/>
        </w:rPr>
      </w:pPr>
    </w:p>
    <w:p w14:paraId="05B4C736" w14:textId="2E648E13" w:rsidR="00B03746" w:rsidRPr="008F4406" w:rsidRDefault="00B03746" w:rsidP="00B03746">
      <w:pPr>
        <w:shd w:val="clear" w:color="auto" w:fill="FFFFFF"/>
        <w:textAlignment w:val="top"/>
        <w:rPr>
          <w:rFonts w:eastAsia="Times New Roman" w:cstheme="minorHAnsi"/>
        </w:rPr>
      </w:pPr>
      <w:r w:rsidRPr="008B4FFB">
        <w:rPr>
          <w:rFonts w:ascii="Calibri" w:hAnsi="Calibri" w:cs="Calibri"/>
        </w:rPr>
        <w:t xml:space="preserve">Working within the province’s quaternary and tertiary care centres, the Department provides a full spectrum of </w:t>
      </w:r>
      <w:hyperlink r:id="rId7" w:history="1">
        <w:r w:rsidRPr="008B4FFB">
          <w:rPr>
            <w:rStyle w:val="Hyperlink"/>
            <w:rFonts w:ascii="Calibri" w:hAnsi="Calibri" w:cs="Calibri"/>
            <w:color w:val="auto"/>
          </w:rPr>
          <w:t>specialty anesthesia care</w:t>
        </w:r>
      </w:hyperlink>
      <w:r w:rsidRPr="008B4FFB">
        <w:rPr>
          <w:rFonts w:ascii="Calibri" w:hAnsi="Calibri" w:cs="Calibri"/>
        </w:rPr>
        <w:t xml:space="preserve"> to patients in Atlantic Canada, </w:t>
      </w:r>
      <w:r w:rsidRPr="008B4FFB">
        <w:rPr>
          <w:rFonts w:ascii="Calibri" w:eastAsia="Times New Roman" w:hAnsi="Calibri" w:cs="Calibri"/>
        </w:rPr>
        <w:t>as well as has national and international outreach initiatives, and</w:t>
      </w:r>
      <w:r w:rsidRPr="008B4FFB">
        <w:rPr>
          <w:rFonts w:ascii="Calibri" w:hAnsi="Calibri" w:cs="Calibri"/>
        </w:rPr>
        <w:t xml:space="preserve"> innovation in airway management. It administers leading edge programs in perioperative medicine, perioperative </w:t>
      </w:r>
      <w:hyperlink r:id="rId8" w:history="1">
        <w:r w:rsidRPr="008B4FFB">
          <w:rPr>
            <w:rStyle w:val="Hyperlink"/>
            <w:rFonts w:ascii="Calibri" w:hAnsi="Calibri" w:cs="Calibri"/>
            <w:color w:val="auto"/>
          </w:rPr>
          <w:t>blood management</w:t>
        </w:r>
      </w:hyperlink>
      <w:r w:rsidRPr="008B4FFB">
        <w:rPr>
          <w:rFonts w:ascii="Calibri" w:hAnsi="Calibri" w:cs="Calibri"/>
        </w:rPr>
        <w:t>, and pain management</w:t>
      </w:r>
      <w:r w:rsidRPr="008F4406">
        <w:rPr>
          <w:rFonts w:cstheme="minorHAnsi"/>
        </w:rPr>
        <w:t xml:space="preserve">. </w:t>
      </w:r>
      <w:r w:rsidR="008F4406" w:rsidRPr="008F4406">
        <w:rPr>
          <w:rStyle w:val="Strong"/>
          <w:rFonts w:cstheme="minorHAnsi"/>
          <w:b w:val="0"/>
          <w:bCs w:val="0"/>
        </w:rPr>
        <w:t xml:space="preserve">The </w:t>
      </w:r>
      <w:r w:rsidR="008556FD">
        <w:rPr>
          <w:rStyle w:val="Strong"/>
          <w:rFonts w:cstheme="minorHAnsi"/>
          <w:b w:val="0"/>
          <w:bCs w:val="0"/>
        </w:rPr>
        <w:t xml:space="preserve">Nova Scotia Health </w:t>
      </w:r>
      <w:r w:rsidR="008F4406" w:rsidRPr="008F4406">
        <w:rPr>
          <w:rStyle w:val="Strong"/>
          <w:rFonts w:cstheme="minorHAnsi"/>
          <w:b w:val="0"/>
          <w:bCs w:val="0"/>
        </w:rPr>
        <w:t xml:space="preserve">Pain Management Unit </w:t>
      </w:r>
      <w:r w:rsidR="008F4406" w:rsidRPr="008F4406">
        <w:rPr>
          <w:rStyle w:val="Strong"/>
          <w:rFonts w:cstheme="minorHAnsi"/>
          <w:b w:val="0"/>
          <w:bCs w:val="0"/>
        </w:rPr>
        <w:t xml:space="preserve">is an outpatient clinic that with the referral of a healthcare provider provides assessments, </w:t>
      </w:r>
      <w:r w:rsidR="008F4406">
        <w:rPr>
          <w:rStyle w:val="Strong"/>
          <w:rFonts w:cstheme="minorHAnsi"/>
          <w:b w:val="0"/>
          <w:bCs w:val="0"/>
        </w:rPr>
        <w:t>trea</w:t>
      </w:r>
      <w:r w:rsidR="008F4406" w:rsidRPr="008F4406">
        <w:rPr>
          <w:rStyle w:val="Strong"/>
          <w:rFonts w:cstheme="minorHAnsi"/>
          <w:b w:val="0"/>
          <w:bCs w:val="0"/>
        </w:rPr>
        <w:t>tments and education</w:t>
      </w:r>
      <w:r w:rsidR="008F4406">
        <w:rPr>
          <w:rStyle w:val="Strong"/>
          <w:rFonts w:cstheme="minorHAnsi"/>
          <w:b w:val="0"/>
          <w:bCs w:val="0"/>
        </w:rPr>
        <w:t xml:space="preserve"> o persons living with chronic pain</w:t>
      </w:r>
      <w:r w:rsidR="008556FD">
        <w:rPr>
          <w:rStyle w:val="Strong"/>
          <w:rFonts w:cstheme="minorHAnsi"/>
          <w:b w:val="0"/>
          <w:bCs w:val="0"/>
        </w:rPr>
        <w:t>.</w:t>
      </w:r>
    </w:p>
    <w:p w14:paraId="034B18DF" w14:textId="77777777" w:rsidR="00B03746" w:rsidRPr="008F4406" w:rsidRDefault="00B03746" w:rsidP="00B03746">
      <w:pPr>
        <w:shd w:val="clear" w:color="auto" w:fill="FFFFFF"/>
        <w:textAlignment w:val="top"/>
        <w:rPr>
          <w:rFonts w:eastAsia="Times New Roman" w:cstheme="minorHAnsi"/>
        </w:rPr>
      </w:pPr>
    </w:p>
    <w:p w14:paraId="7305C39A" w14:textId="6BD38420" w:rsidR="00B03746" w:rsidRPr="008B4FFB" w:rsidRDefault="00B03746" w:rsidP="00B03746">
      <w:pPr>
        <w:rPr>
          <w:rFonts w:ascii="Calibri" w:hAnsi="Calibri" w:cs="Calibri"/>
        </w:rPr>
      </w:pPr>
      <w:r w:rsidRPr="008B4FFB">
        <w:rPr>
          <w:rFonts w:ascii="Calibri" w:hAnsi="Calibri" w:cs="Calibri"/>
        </w:rPr>
        <w:t>Th</w:t>
      </w:r>
      <w:r w:rsidR="008F4406">
        <w:rPr>
          <w:rFonts w:ascii="Calibri" w:hAnsi="Calibri" w:cs="Calibri"/>
        </w:rPr>
        <w:t>is position will be primarily focused on chronic pain management, and if an anesthesiologist, may also deliver anesthesia care. The</w:t>
      </w:r>
      <w:r w:rsidRPr="008B4FFB">
        <w:rPr>
          <w:rFonts w:ascii="Calibri" w:hAnsi="Calibri" w:cs="Calibri"/>
        </w:rPr>
        <w:t>y will be granted a faculty appointment (minimally at the rank of Assistant Professor</w:t>
      </w:r>
      <w:r w:rsidRPr="008B4FFB">
        <w:rPr>
          <w:rStyle w:val="CommentReference"/>
          <w:rFonts w:ascii="Calibri" w:hAnsi="Calibri" w:cs="Calibri"/>
          <w:sz w:val="24"/>
          <w:szCs w:val="24"/>
        </w:rPr>
        <w:t>)</w:t>
      </w:r>
      <w:r w:rsidRPr="008B4FFB">
        <w:rPr>
          <w:rFonts w:ascii="Calibri" w:hAnsi="Calibri" w:cs="Calibri"/>
        </w:rPr>
        <w:t xml:space="preserve"> at Dalhousie University upon hire and will support the academic mandate of the Department through administrative, education and research activities within the field of anesthesia, pain management and perioperative medicine.</w:t>
      </w:r>
    </w:p>
    <w:p w14:paraId="3F2DEBAD" w14:textId="77777777" w:rsidR="00B03746" w:rsidRPr="008B4FFB" w:rsidRDefault="00B03746" w:rsidP="00B03746">
      <w:pPr>
        <w:rPr>
          <w:rFonts w:ascii="Calibri" w:hAnsi="Calibri" w:cs="Calibri"/>
          <w:b/>
          <w:bCs/>
        </w:rPr>
      </w:pPr>
    </w:p>
    <w:p w14:paraId="5FB718A6" w14:textId="77777777" w:rsidR="00B03746" w:rsidRPr="008B4FFB" w:rsidRDefault="00B03746" w:rsidP="00B03746">
      <w:pPr>
        <w:rPr>
          <w:rFonts w:ascii="Calibri" w:hAnsi="Calibri" w:cs="Calibri"/>
        </w:rPr>
      </w:pPr>
      <w:r w:rsidRPr="008B4FFB">
        <w:rPr>
          <w:rFonts w:ascii="Calibri" w:hAnsi="Calibri" w:cs="Calibri"/>
          <w:b/>
          <w:bCs/>
        </w:rPr>
        <w:t xml:space="preserve">Location:  </w:t>
      </w:r>
    </w:p>
    <w:p w14:paraId="0E39791E" w14:textId="77777777" w:rsidR="00B03746" w:rsidRPr="008B4FFB" w:rsidRDefault="00B03746" w:rsidP="00B03746">
      <w:pPr>
        <w:rPr>
          <w:rFonts w:ascii="Calibri" w:hAnsi="Calibri" w:cs="Calibri"/>
        </w:rPr>
      </w:pPr>
    </w:p>
    <w:p w14:paraId="3BF0233A" w14:textId="62AB3602" w:rsidR="00B03746" w:rsidRPr="00956BB8" w:rsidRDefault="00B03746" w:rsidP="00956BB8">
      <w:r w:rsidRPr="0090517E">
        <w:rPr>
          <w:rFonts w:cstheme="minorHAnsi"/>
        </w:rPr>
        <w:t xml:space="preserve">The position will work </w:t>
      </w:r>
      <w:r w:rsidR="008F4406">
        <w:rPr>
          <w:rFonts w:cstheme="minorHAnsi"/>
        </w:rPr>
        <w:t xml:space="preserve">primarily at the </w:t>
      </w:r>
      <w:r w:rsidR="008F4406" w:rsidRPr="008F4406">
        <w:rPr>
          <w:rFonts w:cstheme="minorHAnsi"/>
        </w:rPr>
        <w:t xml:space="preserve">Dickson Building, </w:t>
      </w:r>
      <w:r w:rsidRPr="008F4406">
        <w:rPr>
          <w:rFonts w:cstheme="minorHAnsi"/>
        </w:rPr>
        <w:t>QEII Health Sciences Centre</w:t>
      </w:r>
      <w:r w:rsidR="008F4406">
        <w:rPr>
          <w:rFonts w:cstheme="minorHAnsi"/>
        </w:rPr>
        <w:t xml:space="preserve"> in Halifax</w:t>
      </w:r>
      <w:r w:rsidR="00956BB8">
        <w:rPr>
          <w:rFonts w:cstheme="minorHAnsi"/>
        </w:rPr>
        <w:t xml:space="preserve">, </w:t>
      </w:r>
      <w:r w:rsidR="008F4406">
        <w:rPr>
          <w:rFonts w:cstheme="minorHAnsi"/>
        </w:rPr>
        <w:t xml:space="preserve">with satellite sites at </w:t>
      </w:r>
      <w:r w:rsidR="00956BB8">
        <w:rPr>
          <w:rFonts w:cstheme="minorHAnsi"/>
        </w:rPr>
        <w:t xml:space="preserve">the </w:t>
      </w:r>
      <w:r w:rsidRPr="008F4406">
        <w:rPr>
          <w:rFonts w:cstheme="minorHAnsi"/>
        </w:rPr>
        <w:t>Hants Community Hospital, Windsor</w:t>
      </w:r>
      <w:r w:rsidR="00956BB8">
        <w:rPr>
          <w:rFonts w:cstheme="minorHAnsi"/>
        </w:rPr>
        <w:t xml:space="preserve"> and the </w:t>
      </w:r>
      <w:r w:rsidRPr="00956BB8">
        <w:rPr>
          <w:rFonts w:cstheme="minorHAnsi"/>
        </w:rPr>
        <w:t>Pain &amp; Addiction Albro Lake Clinic, Dartmouth</w:t>
      </w:r>
      <w:r w:rsidR="00956BB8">
        <w:rPr>
          <w:rFonts w:cstheme="minorHAnsi"/>
        </w:rPr>
        <w:t>.</w:t>
      </w:r>
    </w:p>
    <w:p w14:paraId="06843FAA" w14:textId="77777777" w:rsidR="00B03746" w:rsidRPr="0090517E" w:rsidRDefault="00B03746" w:rsidP="00B03746">
      <w:pPr>
        <w:rPr>
          <w:rFonts w:cstheme="minorHAnsi"/>
        </w:rPr>
      </w:pPr>
    </w:p>
    <w:p w14:paraId="1A8B1D33" w14:textId="07AC60B3" w:rsidR="00B03746" w:rsidRPr="0090517E" w:rsidRDefault="00B03746" w:rsidP="00B03746">
      <w:pPr>
        <w:rPr>
          <w:rFonts w:eastAsia="Times New Roman" w:cstheme="minorHAnsi"/>
          <w:lang w:val="en"/>
        </w:rPr>
      </w:pPr>
      <w:r w:rsidRPr="0090517E">
        <w:rPr>
          <w:rFonts w:cstheme="minorHAnsi"/>
        </w:rPr>
        <w:t xml:space="preserve">There may be opportunities to provide clinical care in other sites </w:t>
      </w:r>
      <w:r w:rsidR="00956BB8">
        <w:rPr>
          <w:rFonts w:cstheme="minorHAnsi"/>
        </w:rPr>
        <w:t xml:space="preserve">in the Central Zone, Nova Scotia Health </w:t>
      </w:r>
      <w:r w:rsidRPr="0090517E">
        <w:rPr>
          <w:rFonts w:cstheme="minorHAnsi"/>
        </w:rPr>
        <w:t xml:space="preserve">under the direction of the Head. </w:t>
      </w:r>
      <w:r w:rsidRPr="0090517E">
        <w:rPr>
          <w:rFonts w:eastAsia="Times New Roman" w:cstheme="minorHAnsi"/>
          <w:lang w:val="en"/>
        </w:rPr>
        <w:t>The positions may be required to work up to a maximum of three weeks per year in other locations in Nova Scotia.</w:t>
      </w:r>
    </w:p>
    <w:p w14:paraId="61068213" w14:textId="77777777" w:rsidR="00CD3864" w:rsidRPr="0090517E" w:rsidRDefault="00CD3864" w:rsidP="00CD3864">
      <w:pPr>
        <w:rPr>
          <w:rFonts w:cstheme="minorHAnsi"/>
          <w:b/>
          <w:bCs/>
        </w:rPr>
      </w:pPr>
    </w:p>
    <w:p w14:paraId="1AE26F4A" w14:textId="03F4CA6E" w:rsidR="00CD3864" w:rsidRPr="0090517E" w:rsidRDefault="00CD3864" w:rsidP="00CD3864">
      <w:pPr>
        <w:rPr>
          <w:rFonts w:cstheme="minorHAnsi"/>
        </w:rPr>
      </w:pPr>
      <w:r w:rsidRPr="0090517E">
        <w:rPr>
          <w:rFonts w:cstheme="minorHAnsi"/>
          <w:b/>
          <w:bCs/>
        </w:rPr>
        <w:t xml:space="preserve">Language of Work:  </w:t>
      </w:r>
      <w:r w:rsidRPr="0090517E">
        <w:rPr>
          <w:rFonts w:cstheme="minorHAnsi"/>
        </w:rPr>
        <w:t>English</w:t>
      </w:r>
    </w:p>
    <w:p w14:paraId="67E36D3B" w14:textId="77777777" w:rsidR="00CD3864" w:rsidRPr="0090517E" w:rsidRDefault="00CD3864" w:rsidP="00B03746">
      <w:pPr>
        <w:rPr>
          <w:rFonts w:cstheme="minorHAnsi"/>
        </w:rPr>
      </w:pPr>
    </w:p>
    <w:p w14:paraId="265A2712" w14:textId="77777777" w:rsidR="00B03746" w:rsidRPr="0090517E" w:rsidRDefault="00B03746" w:rsidP="00B03746">
      <w:pPr>
        <w:shd w:val="clear" w:color="auto" w:fill="FFFFFF"/>
        <w:textAlignment w:val="top"/>
        <w:rPr>
          <w:rFonts w:eastAsia="Times New Roman" w:cstheme="minorHAnsi"/>
          <w:b/>
          <w:bCs/>
          <w:lang w:val="en"/>
        </w:rPr>
      </w:pPr>
      <w:r w:rsidRPr="0090517E">
        <w:rPr>
          <w:rFonts w:eastAsia="Times New Roman" w:cstheme="minorHAnsi"/>
          <w:b/>
          <w:bCs/>
          <w:lang w:val="en"/>
        </w:rPr>
        <w:lastRenderedPageBreak/>
        <w:t>Responsibilities:</w:t>
      </w:r>
    </w:p>
    <w:p w14:paraId="6B999FD9" w14:textId="77777777" w:rsidR="00B03746" w:rsidRPr="0090517E" w:rsidRDefault="00B03746" w:rsidP="00B03746">
      <w:pPr>
        <w:shd w:val="clear" w:color="auto" w:fill="FFFFFF"/>
        <w:textAlignment w:val="top"/>
        <w:rPr>
          <w:rFonts w:eastAsia="Times New Roman" w:cstheme="minorHAnsi"/>
          <w:b/>
          <w:bCs/>
          <w:lang w:val="en"/>
        </w:rPr>
      </w:pPr>
    </w:p>
    <w:p w14:paraId="05B561DF" w14:textId="596C2F24" w:rsidR="008F4406" w:rsidRPr="008F4406" w:rsidRDefault="00B03746" w:rsidP="008F4406">
      <w:pPr>
        <w:pStyle w:val="ListParagraph"/>
        <w:numPr>
          <w:ilvl w:val="0"/>
          <w:numId w:val="30"/>
        </w:numPr>
        <w:rPr>
          <w:rFonts w:asciiTheme="minorHAnsi" w:eastAsia="Times New Roman" w:hAnsiTheme="minorHAnsi" w:cstheme="minorHAnsi"/>
          <w:sz w:val="24"/>
          <w:szCs w:val="24"/>
        </w:rPr>
      </w:pPr>
      <w:r w:rsidRPr="008F4406">
        <w:rPr>
          <w:rFonts w:asciiTheme="minorHAnsi" w:hAnsiTheme="minorHAnsi" w:cstheme="minorHAnsi"/>
          <w:sz w:val="24"/>
          <w:szCs w:val="24"/>
        </w:rPr>
        <w:t xml:space="preserve">Effectively and safely deliver the full scope of sub-speciality </w:t>
      </w:r>
      <w:r w:rsidRPr="00956BB8">
        <w:rPr>
          <w:rFonts w:asciiTheme="minorHAnsi" w:hAnsiTheme="minorHAnsi" w:cstheme="minorHAnsi"/>
          <w:sz w:val="24"/>
          <w:szCs w:val="24"/>
        </w:rPr>
        <w:t>chronic pain management</w:t>
      </w:r>
      <w:r w:rsidRPr="008F4406">
        <w:rPr>
          <w:rFonts w:asciiTheme="minorHAnsi" w:hAnsiTheme="minorHAnsi" w:cstheme="minorHAnsi"/>
          <w:sz w:val="24"/>
          <w:szCs w:val="24"/>
        </w:rPr>
        <w:t xml:space="preserve"> care to patients</w:t>
      </w:r>
      <w:r w:rsidR="0090517E" w:rsidRPr="008F4406">
        <w:rPr>
          <w:rFonts w:asciiTheme="minorHAnsi" w:hAnsiTheme="minorHAnsi" w:cstheme="minorHAnsi"/>
          <w:sz w:val="24"/>
          <w:szCs w:val="24"/>
        </w:rPr>
        <w:t xml:space="preserve">, including </w:t>
      </w:r>
      <w:r w:rsidR="0090517E" w:rsidRPr="008F4406">
        <w:rPr>
          <w:rFonts w:asciiTheme="minorHAnsi" w:eastAsia="Times New Roman" w:hAnsiTheme="minorHAnsi" w:cstheme="minorHAnsi"/>
          <w:color w:val="000000"/>
          <w:sz w:val="24"/>
          <w:szCs w:val="24"/>
        </w:rPr>
        <w:t>chronic opioid management</w:t>
      </w:r>
      <w:r w:rsidR="008F4406" w:rsidRPr="008F4406">
        <w:rPr>
          <w:rFonts w:asciiTheme="minorHAnsi" w:eastAsia="Times New Roman" w:hAnsiTheme="minorHAnsi" w:cstheme="minorHAnsi"/>
          <w:color w:val="000000"/>
          <w:sz w:val="24"/>
          <w:szCs w:val="24"/>
        </w:rPr>
        <w:t xml:space="preserve">, </w:t>
      </w:r>
      <w:r w:rsidR="008F4406" w:rsidRPr="008F4406">
        <w:rPr>
          <w:rFonts w:asciiTheme="minorHAnsi" w:eastAsia="Times New Roman" w:hAnsiTheme="minorHAnsi" w:cstheme="minorHAnsi"/>
          <w:color w:val="000000"/>
          <w:sz w:val="24"/>
          <w:szCs w:val="24"/>
        </w:rPr>
        <w:t>n</w:t>
      </w:r>
      <w:r w:rsidR="008F4406" w:rsidRPr="008F4406">
        <w:rPr>
          <w:rFonts w:asciiTheme="minorHAnsi" w:eastAsia="Times New Roman" w:hAnsiTheme="minorHAnsi" w:cstheme="minorHAnsi"/>
          <w:sz w:val="24"/>
          <w:szCs w:val="24"/>
        </w:rPr>
        <w:t>on-opioid pharmacologic treatment</w:t>
      </w:r>
      <w:r w:rsidR="008F4406" w:rsidRPr="008F4406">
        <w:rPr>
          <w:rFonts w:asciiTheme="minorHAnsi" w:eastAsia="Times New Roman" w:hAnsiTheme="minorHAnsi" w:cstheme="minorHAnsi"/>
          <w:color w:val="000000"/>
          <w:sz w:val="24"/>
          <w:szCs w:val="24"/>
        </w:rPr>
        <w:t xml:space="preserve"> </w:t>
      </w:r>
      <w:r w:rsidR="0090517E" w:rsidRPr="008F4406">
        <w:rPr>
          <w:rFonts w:asciiTheme="minorHAnsi" w:eastAsia="Times New Roman" w:hAnsiTheme="minorHAnsi" w:cstheme="minorHAnsi"/>
          <w:color w:val="000000"/>
          <w:sz w:val="24"/>
          <w:szCs w:val="24"/>
        </w:rPr>
        <w:t>as well as interventional procedures with ultrasound and fluoroscopy</w:t>
      </w:r>
      <w:r w:rsidR="008F4406" w:rsidRPr="008F4406">
        <w:rPr>
          <w:rFonts w:asciiTheme="minorHAnsi" w:eastAsia="Times New Roman" w:hAnsiTheme="minorHAnsi" w:cstheme="minorHAnsi"/>
          <w:color w:val="000000"/>
          <w:sz w:val="24"/>
          <w:szCs w:val="24"/>
        </w:rPr>
        <w:t>.</w:t>
      </w:r>
      <w:r w:rsidR="008F4406" w:rsidRPr="008F4406">
        <w:rPr>
          <w:rFonts w:asciiTheme="minorHAnsi" w:eastAsia="Times New Roman" w:hAnsiTheme="minorHAnsi" w:cstheme="minorHAnsi"/>
          <w:sz w:val="24"/>
          <w:szCs w:val="24"/>
        </w:rPr>
        <w:t xml:space="preserve"> </w:t>
      </w:r>
    </w:p>
    <w:p w14:paraId="19475715" w14:textId="734581AD" w:rsidR="0090517E" w:rsidRPr="008F4406" w:rsidRDefault="008F4406" w:rsidP="008F4406">
      <w:pPr>
        <w:pStyle w:val="ListParagraph"/>
        <w:numPr>
          <w:ilvl w:val="0"/>
          <w:numId w:val="19"/>
        </w:numPr>
        <w:rPr>
          <w:rFonts w:asciiTheme="minorHAnsi" w:hAnsiTheme="minorHAnsi" w:cstheme="minorHAnsi"/>
          <w:sz w:val="24"/>
          <w:szCs w:val="24"/>
        </w:rPr>
      </w:pPr>
      <w:r w:rsidRPr="008F4406">
        <w:rPr>
          <w:rFonts w:asciiTheme="minorHAnsi" w:eastAsia="Times New Roman" w:hAnsiTheme="minorHAnsi" w:cstheme="minorHAnsi"/>
          <w:sz w:val="24"/>
          <w:szCs w:val="24"/>
        </w:rPr>
        <w:t>Participate in c</w:t>
      </w:r>
      <w:r w:rsidRPr="008F4406">
        <w:rPr>
          <w:rFonts w:asciiTheme="minorHAnsi" w:eastAsia="Times New Roman" w:hAnsiTheme="minorHAnsi" w:cstheme="minorHAnsi"/>
          <w:sz w:val="24"/>
          <w:szCs w:val="24"/>
        </w:rPr>
        <w:t xml:space="preserve">ollaborative </w:t>
      </w:r>
      <w:r w:rsidRPr="008F4406">
        <w:rPr>
          <w:rFonts w:asciiTheme="minorHAnsi" w:eastAsia="Times New Roman" w:hAnsiTheme="minorHAnsi" w:cstheme="minorHAnsi"/>
          <w:sz w:val="24"/>
          <w:szCs w:val="24"/>
        </w:rPr>
        <w:t xml:space="preserve">chronic pain </w:t>
      </w:r>
      <w:r w:rsidRPr="008F4406">
        <w:rPr>
          <w:rFonts w:asciiTheme="minorHAnsi" w:eastAsia="Times New Roman" w:hAnsiTheme="minorHAnsi" w:cstheme="minorHAnsi"/>
          <w:sz w:val="24"/>
          <w:szCs w:val="24"/>
        </w:rPr>
        <w:t>assessment and management with allied health professionals</w:t>
      </w:r>
      <w:r w:rsidRPr="008F4406">
        <w:rPr>
          <w:rFonts w:asciiTheme="minorHAnsi" w:eastAsia="Times New Roman" w:hAnsiTheme="minorHAnsi" w:cstheme="minorHAnsi"/>
          <w:sz w:val="24"/>
          <w:szCs w:val="24"/>
        </w:rPr>
        <w:t>.</w:t>
      </w:r>
    </w:p>
    <w:p w14:paraId="2CCA38E7" w14:textId="1EA7752F" w:rsidR="00B03746" w:rsidRPr="008F4406" w:rsidRDefault="00B03746" w:rsidP="009C241B">
      <w:pPr>
        <w:pStyle w:val="ListParagraph"/>
        <w:numPr>
          <w:ilvl w:val="0"/>
          <w:numId w:val="19"/>
        </w:numPr>
        <w:rPr>
          <w:rFonts w:asciiTheme="minorHAnsi" w:hAnsiTheme="minorHAnsi" w:cstheme="minorHAnsi"/>
          <w:sz w:val="24"/>
          <w:szCs w:val="24"/>
        </w:rPr>
      </w:pPr>
      <w:r w:rsidRPr="008F4406">
        <w:rPr>
          <w:rFonts w:asciiTheme="minorHAnsi" w:hAnsiTheme="minorHAnsi" w:cstheme="minorHAnsi"/>
          <w:sz w:val="24"/>
          <w:szCs w:val="24"/>
        </w:rPr>
        <w:t>Participate in patient safety and quality improvement activities and rounds.</w:t>
      </w:r>
    </w:p>
    <w:p w14:paraId="64F5C1E5" w14:textId="6F0F0783" w:rsidR="00B03746" w:rsidRPr="008F4406" w:rsidRDefault="00B03746" w:rsidP="00B03746">
      <w:pPr>
        <w:pStyle w:val="ListParagraph"/>
        <w:numPr>
          <w:ilvl w:val="0"/>
          <w:numId w:val="19"/>
        </w:numPr>
        <w:rPr>
          <w:rFonts w:asciiTheme="minorHAnsi" w:hAnsiTheme="minorHAnsi" w:cstheme="minorHAnsi"/>
          <w:sz w:val="24"/>
          <w:szCs w:val="24"/>
        </w:rPr>
      </w:pPr>
      <w:r w:rsidRPr="008F4406">
        <w:rPr>
          <w:rFonts w:asciiTheme="minorHAnsi" w:hAnsiTheme="minorHAnsi" w:cstheme="minorHAnsi"/>
          <w:sz w:val="24"/>
          <w:szCs w:val="24"/>
        </w:rPr>
        <w:t>Participate in clinical teaching and instructing as required in undergraduate, postgraduate and fellowship programs</w:t>
      </w:r>
      <w:r w:rsidR="00CE202A" w:rsidRPr="008F4406">
        <w:rPr>
          <w:rFonts w:asciiTheme="minorHAnsi" w:hAnsiTheme="minorHAnsi" w:cstheme="minorHAnsi"/>
          <w:sz w:val="24"/>
          <w:szCs w:val="24"/>
        </w:rPr>
        <w:t>.</w:t>
      </w:r>
    </w:p>
    <w:p w14:paraId="431C4F13" w14:textId="77777777" w:rsidR="00B03746" w:rsidRPr="008F4406" w:rsidRDefault="00B03746" w:rsidP="00B03746">
      <w:pPr>
        <w:pStyle w:val="ListParagraph"/>
        <w:numPr>
          <w:ilvl w:val="0"/>
          <w:numId w:val="19"/>
        </w:numPr>
        <w:rPr>
          <w:rFonts w:asciiTheme="minorHAnsi" w:hAnsiTheme="minorHAnsi" w:cstheme="minorHAnsi"/>
          <w:sz w:val="24"/>
          <w:szCs w:val="24"/>
        </w:rPr>
      </w:pPr>
      <w:r w:rsidRPr="008F4406">
        <w:rPr>
          <w:rFonts w:asciiTheme="minorHAnsi" w:hAnsiTheme="minorHAnsi" w:cstheme="minorHAnsi"/>
          <w:sz w:val="24"/>
          <w:szCs w:val="24"/>
        </w:rPr>
        <w:t>Contribute to the research activities of the Department, the details of which will be negotiated with the Department Head or designate on an annual basis and will depend on the needs of the Department.</w:t>
      </w:r>
    </w:p>
    <w:p w14:paraId="3012606C" w14:textId="581FA422" w:rsidR="00B03746" w:rsidRPr="008F4406" w:rsidRDefault="00B03746" w:rsidP="00B03746">
      <w:pPr>
        <w:pStyle w:val="ListParagraph"/>
        <w:numPr>
          <w:ilvl w:val="0"/>
          <w:numId w:val="19"/>
        </w:numPr>
        <w:rPr>
          <w:rFonts w:asciiTheme="minorHAnsi" w:hAnsiTheme="minorHAnsi" w:cstheme="minorHAnsi"/>
          <w:b/>
          <w:sz w:val="24"/>
          <w:szCs w:val="24"/>
        </w:rPr>
      </w:pPr>
      <w:r w:rsidRPr="008F4406">
        <w:rPr>
          <w:rFonts w:asciiTheme="minorHAnsi" w:hAnsiTheme="minorHAnsi" w:cstheme="minorHAnsi"/>
          <w:sz w:val="24"/>
          <w:szCs w:val="24"/>
        </w:rPr>
        <w:t>Participate actively in departmental administration through involvement in departmental meetings and committees</w:t>
      </w:r>
      <w:r w:rsidR="00CE202A" w:rsidRPr="008F4406">
        <w:rPr>
          <w:rFonts w:asciiTheme="minorHAnsi" w:hAnsiTheme="minorHAnsi" w:cstheme="minorHAnsi"/>
          <w:sz w:val="24"/>
          <w:szCs w:val="24"/>
        </w:rPr>
        <w:t>.</w:t>
      </w:r>
    </w:p>
    <w:p w14:paraId="31E31F8C" w14:textId="77777777" w:rsidR="00B03746" w:rsidRPr="008F4406" w:rsidRDefault="00B03746" w:rsidP="00B03746">
      <w:pPr>
        <w:pStyle w:val="BodyText"/>
        <w:numPr>
          <w:ilvl w:val="0"/>
          <w:numId w:val="19"/>
        </w:numPr>
        <w:spacing w:after="0"/>
        <w:rPr>
          <w:rFonts w:asciiTheme="minorHAnsi" w:hAnsiTheme="minorHAnsi" w:cstheme="minorHAnsi"/>
          <w:sz w:val="24"/>
          <w:szCs w:val="24"/>
        </w:rPr>
      </w:pPr>
      <w:r w:rsidRPr="008F4406">
        <w:rPr>
          <w:rFonts w:asciiTheme="minorHAnsi" w:hAnsiTheme="minorHAnsi" w:cstheme="minorHAnsi"/>
          <w:sz w:val="24"/>
          <w:szCs w:val="24"/>
        </w:rPr>
        <w:t>Provide effective communications to patients and their families, engaging them in their care planning and decisions.</w:t>
      </w:r>
    </w:p>
    <w:p w14:paraId="713E0CD5" w14:textId="77777777" w:rsidR="00B03746" w:rsidRPr="008F4406" w:rsidRDefault="00B03746" w:rsidP="00B03746">
      <w:pPr>
        <w:pStyle w:val="BodyText"/>
        <w:numPr>
          <w:ilvl w:val="0"/>
          <w:numId w:val="19"/>
        </w:numPr>
        <w:spacing w:after="0"/>
        <w:rPr>
          <w:rFonts w:asciiTheme="minorHAnsi" w:hAnsiTheme="minorHAnsi" w:cstheme="minorHAnsi"/>
          <w:sz w:val="24"/>
          <w:szCs w:val="24"/>
        </w:rPr>
      </w:pPr>
      <w:r w:rsidRPr="008F4406">
        <w:rPr>
          <w:rFonts w:asciiTheme="minorHAnsi" w:hAnsiTheme="minorHAnsi" w:cstheme="minorHAnsi"/>
          <w:sz w:val="24"/>
          <w:szCs w:val="24"/>
        </w:rPr>
        <w:t>Foster positive, respectful and collaborative relationships with students, residents and clinical and administrative colleagues.</w:t>
      </w:r>
    </w:p>
    <w:p w14:paraId="747F3273" w14:textId="77777777" w:rsidR="00B03746" w:rsidRPr="008F4406" w:rsidRDefault="00B03746" w:rsidP="00B03746">
      <w:pPr>
        <w:pStyle w:val="BodyText"/>
        <w:spacing w:after="0"/>
        <w:outlineLvl w:val="1"/>
        <w:rPr>
          <w:rFonts w:asciiTheme="minorHAnsi" w:eastAsia="Times New Roman" w:hAnsiTheme="minorHAnsi" w:cstheme="minorHAnsi"/>
          <w:b/>
          <w:bCs/>
          <w:sz w:val="24"/>
          <w:szCs w:val="24"/>
          <w:lang w:val="en"/>
        </w:rPr>
      </w:pPr>
    </w:p>
    <w:p w14:paraId="4EBF5558" w14:textId="77777777" w:rsidR="00B03746" w:rsidRPr="0090517E" w:rsidRDefault="00B03746" w:rsidP="00B03746">
      <w:pPr>
        <w:pStyle w:val="BodyText"/>
        <w:spacing w:after="0"/>
        <w:outlineLvl w:val="1"/>
        <w:rPr>
          <w:rFonts w:asciiTheme="minorHAnsi" w:eastAsia="Times New Roman" w:hAnsiTheme="minorHAnsi" w:cstheme="minorHAnsi"/>
          <w:b/>
          <w:bCs/>
          <w:sz w:val="24"/>
          <w:szCs w:val="24"/>
          <w:lang w:val="en"/>
        </w:rPr>
      </w:pPr>
      <w:r w:rsidRPr="0090517E">
        <w:rPr>
          <w:rFonts w:asciiTheme="minorHAnsi" w:eastAsia="Times New Roman" w:hAnsiTheme="minorHAnsi" w:cstheme="minorHAnsi"/>
          <w:b/>
          <w:bCs/>
          <w:sz w:val="24"/>
          <w:szCs w:val="24"/>
          <w:lang w:val="en"/>
        </w:rPr>
        <w:t>Expected hours:</w:t>
      </w:r>
    </w:p>
    <w:p w14:paraId="1D39FCA5" w14:textId="6965D0C5" w:rsidR="00B03746" w:rsidRPr="0090517E" w:rsidRDefault="00547274" w:rsidP="00B03746">
      <w:pPr>
        <w:pStyle w:val="ListParagraph"/>
        <w:numPr>
          <w:ilvl w:val="0"/>
          <w:numId w:val="20"/>
        </w:numPr>
        <w:spacing w:before="100" w:beforeAutospacing="1" w:after="100" w:afterAutospacing="1"/>
        <w:rPr>
          <w:rFonts w:asciiTheme="minorHAnsi" w:eastAsia="Times New Roman" w:hAnsiTheme="minorHAnsi" w:cstheme="minorHAnsi"/>
          <w:sz w:val="24"/>
          <w:szCs w:val="24"/>
          <w:lang w:val="en"/>
        </w:rPr>
      </w:pPr>
      <w:r w:rsidRPr="0090517E">
        <w:rPr>
          <w:rFonts w:asciiTheme="minorHAnsi" w:eastAsia="Times New Roman" w:hAnsiTheme="minorHAnsi" w:cstheme="minorHAnsi"/>
          <w:sz w:val="24"/>
          <w:szCs w:val="24"/>
          <w:lang w:val="en"/>
        </w:rPr>
        <w:t xml:space="preserve">Full-time, part-time and locums </w:t>
      </w:r>
      <w:r w:rsidR="00B03746" w:rsidRPr="0090517E">
        <w:rPr>
          <w:rFonts w:asciiTheme="minorHAnsi" w:eastAsia="Times New Roman" w:hAnsiTheme="minorHAnsi" w:cstheme="minorHAnsi"/>
          <w:sz w:val="24"/>
          <w:szCs w:val="24"/>
          <w:lang w:val="en"/>
        </w:rPr>
        <w:t xml:space="preserve">(negotiable) </w:t>
      </w:r>
    </w:p>
    <w:p w14:paraId="549DFA17" w14:textId="77777777" w:rsidR="00B03746" w:rsidRPr="0090517E" w:rsidRDefault="00B03746" w:rsidP="00B03746">
      <w:pPr>
        <w:pStyle w:val="ListParagraph"/>
        <w:numPr>
          <w:ilvl w:val="0"/>
          <w:numId w:val="20"/>
        </w:numPr>
        <w:spacing w:before="100" w:beforeAutospacing="1" w:after="100" w:afterAutospacing="1"/>
        <w:rPr>
          <w:rFonts w:asciiTheme="minorHAnsi" w:eastAsia="Times New Roman" w:hAnsiTheme="minorHAnsi" w:cstheme="minorHAnsi"/>
          <w:sz w:val="24"/>
          <w:szCs w:val="24"/>
          <w:lang w:val="en"/>
        </w:rPr>
      </w:pPr>
      <w:r w:rsidRPr="0090517E">
        <w:rPr>
          <w:rFonts w:asciiTheme="minorHAnsi" w:eastAsia="Times New Roman" w:hAnsiTheme="minorHAnsi" w:cstheme="minorHAnsi"/>
          <w:sz w:val="24"/>
          <w:szCs w:val="24"/>
          <w:lang w:val="en"/>
        </w:rPr>
        <w:t>Participation in on-call schedules, as required</w:t>
      </w:r>
    </w:p>
    <w:p w14:paraId="4B902E61" w14:textId="77777777" w:rsidR="00B03746" w:rsidRPr="0090517E" w:rsidRDefault="00B03746" w:rsidP="00B03746">
      <w:pPr>
        <w:outlineLvl w:val="1"/>
        <w:rPr>
          <w:rFonts w:eastAsia="Times New Roman" w:cstheme="minorHAnsi"/>
          <w:b/>
          <w:bCs/>
          <w:lang w:val="en"/>
        </w:rPr>
      </w:pPr>
      <w:r w:rsidRPr="0090517E">
        <w:rPr>
          <w:rFonts w:eastAsia="Times New Roman" w:cstheme="minorHAnsi"/>
          <w:b/>
          <w:bCs/>
          <w:lang w:val="en"/>
        </w:rPr>
        <w:t>Qualifications:</w:t>
      </w:r>
    </w:p>
    <w:p w14:paraId="755019E6" w14:textId="77777777" w:rsidR="00B03746" w:rsidRPr="0090517E" w:rsidRDefault="00B03746" w:rsidP="00B03746">
      <w:pPr>
        <w:outlineLvl w:val="1"/>
        <w:rPr>
          <w:rFonts w:eastAsia="Times New Roman" w:cstheme="minorHAnsi"/>
          <w:b/>
          <w:bCs/>
          <w:lang w:val="en"/>
        </w:rPr>
      </w:pPr>
    </w:p>
    <w:p w14:paraId="1CFE8484" w14:textId="11552773" w:rsidR="00B03746" w:rsidRPr="0090517E" w:rsidRDefault="00B03746" w:rsidP="00B03746">
      <w:pPr>
        <w:pStyle w:val="ListParagraph"/>
        <w:numPr>
          <w:ilvl w:val="0"/>
          <w:numId w:val="21"/>
        </w:numPr>
        <w:shd w:val="clear" w:color="auto" w:fill="FFFFFF" w:themeFill="background1"/>
        <w:spacing w:after="192"/>
        <w:textAlignment w:val="top"/>
        <w:rPr>
          <w:rFonts w:asciiTheme="minorHAnsi" w:eastAsia="Times New Roman" w:hAnsiTheme="minorHAnsi" w:cstheme="minorHAnsi"/>
          <w:sz w:val="24"/>
          <w:szCs w:val="24"/>
        </w:rPr>
      </w:pPr>
      <w:r w:rsidRPr="0090517E">
        <w:rPr>
          <w:rFonts w:asciiTheme="minorHAnsi" w:eastAsia="Times New Roman" w:hAnsiTheme="minorHAnsi" w:cstheme="minorHAnsi"/>
          <w:sz w:val="24"/>
          <w:szCs w:val="24"/>
        </w:rPr>
        <w:t>Doctorate in Medicine (or suitable equivalent such as Doctor of Osteopathy)</w:t>
      </w:r>
      <w:r w:rsidR="00CD3864" w:rsidRPr="0090517E">
        <w:rPr>
          <w:rFonts w:asciiTheme="minorHAnsi" w:eastAsia="Times New Roman" w:hAnsiTheme="minorHAnsi" w:cstheme="minorHAnsi"/>
          <w:sz w:val="24"/>
          <w:szCs w:val="24"/>
        </w:rPr>
        <w:t>.</w:t>
      </w:r>
    </w:p>
    <w:p w14:paraId="6B2E8E72" w14:textId="0AD72BF1" w:rsidR="00B03746" w:rsidRPr="0090517E" w:rsidRDefault="00B03746" w:rsidP="00B03746">
      <w:pPr>
        <w:pStyle w:val="ListParagraph"/>
        <w:numPr>
          <w:ilvl w:val="0"/>
          <w:numId w:val="21"/>
        </w:numPr>
        <w:shd w:val="clear" w:color="auto" w:fill="FFFFFF" w:themeFill="background1"/>
        <w:spacing w:after="192"/>
        <w:textAlignment w:val="top"/>
        <w:rPr>
          <w:rFonts w:asciiTheme="minorHAnsi" w:eastAsia="Times New Roman" w:hAnsiTheme="minorHAnsi" w:cstheme="minorHAnsi"/>
          <w:sz w:val="24"/>
          <w:szCs w:val="24"/>
        </w:rPr>
      </w:pPr>
      <w:r w:rsidRPr="0090517E">
        <w:rPr>
          <w:rFonts w:asciiTheme="minorHAnsi" w:eastAsia="Times New Roman" w:hAnsiTheme="minorHAnsi" w:cstheme="minorHAnsi"/>
          <w:sz w:val="24"/>
          <w:szCs w:val="24"/>
        </w:rPr>
        <w:t>Eligible for licensure with the College of Physicians and Surgeons of Nova Scotia</w:t>
      </w:r>
      <w:r w:rsidR="00CD3864" w:rsidRPr="0090517E">
        <w:rPr>
          <w:rFonts w:asciiTheme="minorHAnsi" w:eastAsia="Times New Roman" w:hAnsiTheme="minorHAnsi" w:cstheme="minorHAnsi"/>
          <w:sz w:val="24"/>
          <w:szCs w:val="24"/>
        </w:rPr>
        <w:t>.</w:t>
      </w:r>
    </w:p>
    <w:p w14:paraId="647F7EF9" w14:textId="7BBD62C3" w:rsidR="00B03746" w:rsidRPr="008B4FFB" w:rsidRDefault="00B03746" w:rsidP="009C7440">
      <w:pPr>
        <w:pStyle w:val="ListParagraph"/>
        <w:numPr>
          <w:ilvl w:val="0"/>
          <w:numId w:val="21"/>
        </w:numPr>
        <w:shd w:val="clear" w:color="auto" w:fill="FFFFFF" w:themeFill="background1"/>
        <w:spacing w:after="192"/>
        <w:textAlignment w:val="top"/>
        <w:rPr>
          <w:rFonts w:ascii="Calibri" w:eastAsia="Times New Roman" w:hAnsi="Calibri" w:cs="Calibri"/>
          <w:sz w:val="24"/>
          <w:szCs w:val="24"/>
        </w:rPr>
      </w:pPr>
      <w:r w:rsidRPr="0090517E">
        <w:rPr>
          <w:rFonts w:asciiTheme="minorHAnsi" w:eastAsia="Times New Roman" w:hAnsiTheme="minorHAnsi" w:cstheme="minorHAnsi"/>
          <w:sz w:val="24"/>
          <w:szCs w:val="24"/>
        </w:rPr>
        <w:t>Have certification with the Royal College of Physicians and Surgeons Canada (or</w:t>
      </w:r>
      <w:r w:rsidRPr="008B4FFB">
        <w:rPr>
          <w:rFonts w:ascii="Calibri" w:eastAsia="Times New Roman" w:hAnsi="Calibri" w:cs="Calibri"/>
          <w:sz w:val="24"/>
          <w:szCs w:val="24"/>
        </w:rPr>
        <w:t xml:space="preserve"> equivalent) in their base specialty, with additional sub-specialty training in pain medicine (e.g., FRCPC Pain Medicine, US Board Certification in Pain Medicine or equivalent)</w:t>
      </w:r>
      <w:r w:rsidR="00CD3864">
        <w:rPr>
          <w:rFonts w:ascii="Calibri" w:eastAsia="Times New Roman" w:hAnsi="Calibri" w:cs="Calibri"/>
          <w:sz w:val="24"/>
          <w:szCs w:val="24"/>
        </w:rPr>
        <w:t>.</w:t>
      </w:r>
    </w:p>
    <w:p w14:paraId="0A370CC6" w14:textId="2B82C51B" w:rsidR="00B03746" w:rsidRPr="008B4FFB" w:rsidRDefault="00B03746" w:rsidP="00B03746">
      <w:pPr>
        <w:pStyle w:val="ListParagraph"/>
        <w:numPr>
          <w:ilvl w:val="0"/>
          <w:numId w:val="21"/>
        </w:numPr>
        <w:shd w:val="clear" w:color="auto" w:fill="FFFFFF" w:themeFill="background1"/>
        <w:spacing w:after="192"/>
        <w:textAlignment w:val="top"/>
        <w:rPr>
          <w:rFonts w:ascii="Calibri" w:eastAsia="Times New Roman" w:hAnsi="Calibri" w:cs="Calibri"/>
          <w:sz w:val="24"/>
          <w:szCs w:val="24"/>
        </w:rPr>
      </w:pPr>
      <w:r w:rsidRPr="008B4FFB">
        <w:rPr>
          <w:rFonts w:ascii="Calibri" w:eastAsia="Times New Roman" w:hAnsi="Calibri" w:cs="Calibri"/>
          <w:sz w:val="24"/>
          <w:szCs w:val="24"/>
        </w:rPr>
        <w:t>Coverage with Canadian Medical Protective Association</w:t>
      </w:r>
      <w:r w:rsidR="00CD3864">
        <w:rPr>
          <w:rFonts w:ascii="Calibri" w:eastAsia="Times New Roman" w:hAnsi="Calibri" w:cs="Calibri"/>
          <w:sz w:val="24"/>
          <w:szCs w:val="24"/>
        </w:rPr>
        <w:t>.</w:t>
      </w:r>
    </w:p>
    <w:p w14:paraId="7CF1B422" w14:textId="52D076CC" w:rsidR="00B03746" w:rsidRPr="008B4FFB" w:rsidRDefault="00B03746" w:rsidP="00B03746">
      <w:pPr>
        <w:pStyle w:val="ListParagraph"/>
        <w:numPr>
          <w:ilvl w:val="0"/>
          <w:numId w:val="21"/>
        </w:numPr>
        <w:shd w:val="clear" w:color="auto" w:fill="FFFFFF" w:themeFill="background1"/>
        <w:spacing w:after="192"/>
        <w:textAlignment w:val="top"/>
        <w:rPr>
          <w:rFonts w:ascii="Calibri" w:eastAsia="Times New Roman" w:hAnsi="Calibri" w:cs="Calibri"/>
          <w:sz w:val="24"/>
          <w:szCs w:val="24"/>
        </w:rPr>
      </w:pPr>
      <w:r w:rsidRPr="008B4FFB">
        <w:rPr>
          <w:rFonts w:ascii="Calibri" w:eastAsia="Times New Roman" w:hAnsi="Calibri" w:cs="Calibri"/>
          <w:sz w:val="24"/>
          <w:szCs w:val="24"/>
        </w:rPr>
        <w:t>Strong interpersonal and communications skills with a focus on patient safety and quality</w:t>
      </w:r>
      <w:r w:rsidR="00CD3864">
        <w:rPr>
          <w:rFonts w:ascii="Calibri" w:eastAsia="Times New Roman" w:hAnsi="Calibri" w:cs="Calibri"/>
          <w:sz w:val="24"/>
          <w:szCs w:val="24"/>
        </w:rPr>
        <w:t>.</w:t>
      </w:r>
    </w:p>
    <w:p w14:paraId="5F9882FF" w14:textId="226A4FB8" w:rsidR="00B03746" w:rsidRPr="008B4FFB" w:rsidRDefault="00B03746" w:rsidP="00B03746">
      <w:pPr>
        <w:pStyle w:val="ListParagraph"/>
        <w:numPr>
          <w:ilvl w:val="0"/>
          <w:numId w:val="22"/>
        </w:numPr>
        <w:shd w:val="clear" w:color="auto" w:fill="FFFFFF" w:themeFill="background1"/>
        <w:spacing w:after="192"/>
        <w:textAlignment w:val="top"/>
        <w:rPr>
          <w:rFonts w:ascii="Calibri" w:eastAsia="Times New Roman" w:hAnsi="Calibri" w:cs="Calibri"/>
          <w:sz w:val="24"/>
          <w:szCs w:val="24"/>
        </w:rPr>
      </w:pPr>
      <w:r w:rsidRPr="008B4FFB">
        <w:rPr>
          <w:rFonts w:ascii="Calibri" w:eastAsia="Times New Roman" w:hAnsi="Calibri" w:cs="Calibri"/>
          <w:sz w:val="24"/>
          <w:szCs w:val="24"/>
        </w:rPr>
        <w:t>Strong assets include experience in a complex health sciences centre; experience and interest in pain research; and ASRA or equivalent pain ultrasound certification</w:t>
      </w:r>
      <w:r w:rsidR="00CD3864">
        <w:rPr>
          <w:rFonts w:ascii="Calibri" w:eastAsia="Times New Roman" w:hAnsi="Calibri" w:cs="Calibri"/>
          <w:sz w:val="24"/>
          <w:szCs w:val="24"/>
        </w:rPr>
        <w:t>.</w:t>
      </w:r>
    </w:p>
    <w:p w14:paraId="78E65A35" w14:textId="638116FD" w:rsidR="00B03746" w:rsidRPr="008B4FFB" w:rsidRDefault="00B03746" w:rsidP="00B03746">
      <w:pPr>
        <w:pStyle w:val="ListParagraph"/>
        <w:numPr>
          <w:ilvl w:val="0"/>
          <w:numId w:val="21"/>
        </w:numPr>
        <w:shd w:val="clear" w:color="auto" w:fill="FFFFFF" w:themeFill="background1"/>
        <w:spacing w:after="192"/>
        <w:textAlignment w:val="top"/>
        <w:rPr>
          <w:rFonts w:ascii="Calibri" w:eastAsia="Times New Roman" w:hAnsi="Calibri" w:cs="Calibri"/>
          <w:sz w:val="24"/>
          <w:szCs w:val="24"/>
        </w:rPr>
      </w:pPr>
      <w:r w:rsidRPr="008B4FFB">
        <w:rPr>
          <w:rFonts w:ascii="Calibri" w:eastAsia="Times New Roman" w:hAnsi="Calibri" w:cs="Calibri"/>
          <w:sz w:val="24"/>
          <w:szCs w:val="24"/>
        </w:rPr>
        <w:t>Preference may be given to those whose base speciality background is Physiatry, Neurology or Psychiatry or those with an interest in pain research</w:t>
      </w:r>
      <w:r w:rsidR="00CD3864">
        <w:rPr>
          <w:rFonts w:ascii="Calibri" w:eastAsia="Times New Roman" w:hAnsi="Calibri" w:cs="Calibri"/>
          <w:sz w:val="24"/>
          <w:szCs w:val="24"/>
        </w:rPr>
        <w:t>.</w:t>
      </w:r>
    </w:p>
    <w:p w14:paraId="0E038764" w14:textId="77777777" w:rsidR="008556FD" w:rsidRDefault="008556FD" w:rsidP="00B03746">
      <w:pPr>
        <w:shd w:val="clear" w:color="auto" w:fill="FFFFFF"/>
        <w:spacing w:after="192"/>
        <w:textAlignment w:val="top"/>
        <w:rPr>
          <w:rFonts w:ascii="Calibri" w:hAnsi="Calibri" w:cs="Calibri"/>
          <w:b/>
        </w:rPr>
      </w:pPr>
    </w:p>
    <w:p w14:paraId="661CD190" w14:textId="77777777" w:rsidR="008556FD" w:rsidRDefault="008556FD" w:rsidP="00B03746">
      <w:pPr>
        <w:shd w:val="clear" w:color="auto" w:fill="FFFFFF"/>
        <w:spacing w:after="192"/>
        <w:textAlignment w:val="top"/>
        <w:rPr>
          <w:rFonts w:ascii="Calibri" w:hAnsi="Calibri" w:cs="Calibri"/>
          <w:b/>
        </w:rPr>
      </w:pPr>
    </w:p>
    <w:p w14:paraId="381FA0D6" w14:textId="386DC49F" w:rsidR="00B03746" w:rsidRPr="008B4FFB" w:rsidRDefault="00B03746" w:rsidP="00B03746">
      <w:pPr>
        <w:shd w:val="clear" w:color="auto" w:fill="FFFFFF"/>
        <w:spacing w:after="192"/>
        <w:textAlignment w:val="top"/>
        <w:rPr>
          <w:rFonts w:ascii="Calibri" w:eastAsia="Times New Roman" w:hAnsi="Calibri" w:cs="Calibri"/>
          <w:lang w:val="en"/>
        </w:rPr>
      </w:pPr>
      <w:r w:rsidRPr="008B4FFB">
        <w:rPr>
          <w:rFonts w:ascii="Calibri" w:hAnsi="Calibri" w:cs="Calibri"/>
          <w:b/>
        </w:rPr>
        <w:lastRenderedPageBreak/>
        <w:t xml:space="preserve">Compensation: </w:t>
      </w:r>
    </w:p>
    <w:p w14:paraId="3069F5B4" w14:textId="690E62B3" w:rsidR="00B03746" w:rsidRPr="008B4FFB" w:rsidRDefault="00B03746" w:rsidP="00B03746">
      <w:pPr>
        <w:pStyle w:val="BodyText"/>
        <w:rPr>
          <w:rFonts w:ascii="Calibri" w:hAnsi="Calibri" w:cs="Calibri"/>
          <w:sz w:val="24"/>
          <w:szCs w:val="24"/>
        </w:rPr>
      </w:pPr>
      <w:r w:rsidRPr="008B4FFB">
        <w:rPr>
          <w:rFonts w:ascii="Calibri" w:hAnsi="Calibri" w:cs="Calibri"/>
          <w:sz w:val="24"/>
          <w:szCs w:val="24"/>
        </w:rPr>
        <w:t xml:space="preserve">Compensation will depend on </w:t>
      </w:r>
      <w:r w:rsidR="00547274" w:rsidRPr="008B4FFB">
        <w:rPr>
          <w:rFonts w:ascii="Calibri" w:hAnsi="Calibri" w:cs="Calibri"/>
          <w:sz w:val="24"/>
          <w:szCs w:val="24"/>
        </w:rPr>
        <w:t xml:space="preserve">FTE, </w:t>
      </w:r>
      <w:r w:rsidRPr="008B4FFB">
        <w:rPr>
          <w:rFonts w:ascii="Calibri" w:hAnsi="Calibri" w:cs="Calibri"/>
          <w:sz w:val="24"/>
          <w:szCs w:val="24"/>
        </w:rPr>
        <w:t>hours worked</w:t>
      </w:r>
      <w:r w:rsidR="00CD3864">
        <w:rPr>
          <w:rFonts w:ascii="Calibri" w:hAnsi="Calibri" w:cs="Calibri"/>
          <w:sz w:val="24"/>
          <w:szCs w:val="24"/>
        </w:rPr>
        <w:t xml:space="preserve"> and</w:t>
      </w:r>
      <w:r w:rsidRPr="008B4FFB">
        <w:rPr>
          <w:rFonts w:ascii="Calibri" w:hAnsi="Calibri" w:cs="Calibri"/>
          <w:sz w:val="24"/>
          <w:szCs w:val="24"/>
        </w:rPr>
        <w:t xml:space="preserve"> call coverage. </w:t>
      </w:r>
      <w:r w:rsidR="00547274" w:rsidRPr="008B4FFB">
        <w:rPr>
          <w:rFonts w:ascii="Calibri" w:hAnsi="Calibri" w:cs="Calibri"/>
          <w:sz w:val="24"/>
          <w:szCs w:val="24"/>
        </w:rPr>
        <w:t xml:space="preserve">If the </w:t>
      </w:r>
      <w:r w:rsidR="00087F78">
        <w:rPr>
          <w:rFonts w:ascii="Calibri" w:hAnsi="Calibri" w:cs="Calibri"/>
          <w:sz w:val="24"/>
          <w:szCs w:val="24"/>
        </w:rPr>
        <w:t>candidate</w:t>
      </w:r>
      <w:r w:rsidR="00547274" w:rsidRPr="008B4FFB">
        <w:rPr>
          <w:rFonts w:ascii="Calibri" w:hAnsi="Calibri" w:cs="Calibri"/>
          <w:sz w:val="24"/>
          <w:szCs w:val="24"/>
        </w:rPr>
        <w:t xml:space="preserve"> is an anesthesiologist</w:t>
      </w:r>
      <w:r w:rsidR="00CE202A">
        <w:rPr>
          <w:rFonts w:ascii="Calibri" w:hAnsi="Calibri" w:cs="Calibri"/>
          <w:sz w:val="24"/>
          <w:szCs w:val="24"/>
        </w:rPr>
        <w:t xml:space="preserve"> or specialist</w:t>
      </w:r>
      <w:r w:rsidR="00547274" w:rsidRPr="008B4FFB">
        <w:rPr>
          <w:rFonts w:ascii="Calibri" w:hAnsi="Calibri" w:cs="Calibri"/>
          <w:sz w:val="24"/>
          <w:szCs w:val="24"/>
        </w:rPr>
        <w:t>, t</w:t>
      </w:r>
      <w:r w:rsidRPr="008B4FFB">
        <w:rPr>
          <w:rFonts w:ascii="Calibri" w:hAnsi="Calibri" w:cs="Calibri"/>
          <w:sz w:val="24"/>
          <w:szCs w:val="24"/>
        </w:rPr>
        <w:t xml:space="preserve">he position </w:t>
      </w:r>
      <w:r w:rsidR="008F4406">
        <w:rPr>
          <w:rFonts w:ascii="Calibri" w:hAnsi="Calibri" w:cs="Calibri"/>
          <w:sz w:val="24"/>
          <w:szCs w:val="24"/>
        </w:rPr>
        <w:t xml:space="preserve">will be </w:t>
      </w:r>
      <w:r w:rsidRPr="008B4FFB">
        <w:rPr>
          <w:rFonts w:ascii="Calibri" w:hAnsi="Calibri" w:cs="Calibri"/>
          <w:sz w:val="24"/>
          <w:szCs w:val="24"/>
        </w:rPr>
        <w:t>compensated through the Clinical</w:t>
      </w:r>
      <w:r w:rsidR="003072B6">
        <w:rPr>
          <w:rFonts w:ascii="Calibri" w:hAnsi="Calibri" w:cs="Calibri"/>
          <w:sz w:val="24"/>
          <w:szCs w:val="24"/>
        </w:rPr>
        <w:t>/</w:t>
      </w:r>
      <w:r w:rsidRPr="008B4FFB">
        <w:rPr>
          <w:rFonts w:ascii="Calibri" w:hAnsi="Calibri" w:cs="Calibri"/>
          <w:sz w:val="24"/>
          <w:szCs w:val="24"/>
        </w:rPr>
        <w:t xml:space="preserve">Academic Funding Plan (CAFP), a multi-stakeholder agreement that provides block funding to compensate physicians and cover departmental operational costs.  The Department’s Practice Plan outlines the ways in which the revenues are distributed by the </w:t>
      </w:r>
      <w:r w:rsidRPr="008B4FFB">
        <w:rPr>
          <w:rFonts w:ascii="Calibri" w:hAnsi="Calibri" w:cs="Calibri"/>
          <w:bCs/>
          <w:sz w:val="24"/>
          <w:szCs w:val="24"/>
        </w:rPr>
        <w:t xml:space="preserve">members.  </w:t>
      </w:r>
      <w:r w:rsidRPr="008B4FFB">
        <w:rPr>
          <w:rFonts w:ascii="Calibri" w:hAnsi="Calibri" w:cs="Calibri"/>
          <w:sz w:val="24"/>
          <w:szCs w:val="24"/>
        </w:rPr>
        <w:t>The position is an independent contractor and is not an employee, servant or agent of the health authorities or Dalhousie University.</w:t>
      </w:r>
    </w:p>
    <w:p w14:paraId="6C03CA90" w14:textId="77777777" w:rsidR="00B03746" w:rsidRPr="008B4FFB" w:rsidRDefault="00B03746" w:rsidP="00B03746">
      <w:pPr>
        <w:pStyle w:val="BodyText"/>
        <w:rPr>
          <w:rFonts w:ascii="Calibri" w:hAnsi="Calibri" w:cs="Calibri"/>
          <w:sz w:val="24"/>
          <w:szCs w:val="24"/>
        </w:rPr>
      </w:pPr>
      <w:r w:rsidRPr="008B4FFB">
        <w:rPr>
          <w:rFonts w:ascii="Calibri" w:hAnsi="Calibri" w:cs="Calibri"/>
          <w:b/>
          <w:bCs/>
          <w:sz w:val="24"/>
          <w:szCs w:val="24"/>
        </w:rPr>
        <w:t>Incentives</w:t>
      </w:r>
      <w:r w:rsidRPr="008B4FFB">
        <w:rPr>
          <w:rFonts w:ascii="Calibri" w:hAnsi="Calibri" w:cs="Calibri"/>
          <w:sz w:val="24"/>
          <w:szCs w:val="24"/>
        </w:rPr>
        <w:t xml:space="preserve">: </w:t>
      </w:r>
    </w:p>
    <w:p w14:paraId="687EDDC9" w14:textId="027C4A69" w:rsidR="00B03746" w:rsidRPr="008B4FFB" w:rsidRDefault="00B03746" w:rsidP="00B03746">
      <w:pPr>
        <w:pStyle w:val="BodyText"/>
        <w:rPr>
          <w:rFonts w:ascii="Calibri" w:hAnsi="Calibri" w:cs="Calibri"/>
          <w:sz w:val="24"/>
          <w:szCs w:val="24"/>
        </w:rPr>
      </w:pPr>
      <w:r w:rsidRPr="008B4FFB">
        <w:rPr>
          <w:rFonts w:ascii="Calibri" w:hAnsi="Calibri" w:cs="Calibri"/>
          <w:sz w:val="24"/>
          <w:szCs w:val="24"/>
        </w:rPr>
        <w:t>Nova Scotia Health and the Department of Health and Wellness offer various incentives that the applicants may wish to pursue. Information can be found at: https://recruitment.nshealth.ca/incentives</w:t>
      </w:r>
    </w:p>
    <w:p w14:paraId="660F6260" w14:textId="77777777" w:rsidR="00B03746" w:rsidRPr="008B4FFB" w:rsidRDefault="00B03746" w:rsidP="00B03746">
      <w:pPr>
        <w:pStyle w:val="BodyText"/>
        <w:rPr>
          <w:rFonts w:ascii="Calibri" w:hAnsi="Calibri" w:cs="Calibri"/>
          <w:bCs/>
          <w:sz w:val="24"/>
          <w:szCs w:val="24"/>
        </w:rPr>
      </w:pPr>
      <w:r w:rsidRPr="008B4FFB">
        <w:rPr>
          <w:rFonts w:ascii="Calibri" w:hAnsi="Calibri" w:cs="Calibri"/>
          <w:b/>
          <w:bCs/>
          <w:sz w:val="24"/>
          <w:szCs w:val="24"/>
        </w:rPr>
        <w:t xml:space="preserve">How to Apply:  </w:t>
      </w:r>
    </w:p>
    <w:p w14:paraId="773DEE77" w14:textId="77777777" w:rsidR="00B03746" w:rsidRPr="008B4FFB" w:rsidRDefault="00B03746" w:rsidP="00B03746">
      <w:pPr>
        <w:pStyle w:val="NoSpacing"/>
        <w:rPr>
          <w:rFonts w:ascii="Calibri" w:hAnsi="Calibri" w:cs="Calibri"/>
          <w:sz w:val="24"/>
          <w:szCs w:val="24"/>
        </w:rPr>
      </w:pPr>
      <w:r w:rsidRPr="008B4FFB">
        <w:rPr>
          <w:rFonts w:ascii="Calibri" w:eastAsia="Times New Roman" w:hAnsi="Calibri" w:cs="Calibri"/>
          <w:sz w:val="24"/>
          <w:szCs w:val="24"/>
        </w:rPr>
        <w:t>We are committed to fostering a collegial culture grounded in diversity and inclusiveness. We encourage applications from Indigenous persons, persons with a disability, racially visible persons, women, persons of a minority sexual orientation and/or gender identity, and all candidates who would contribute to the diversity of our community. Candidates are encouraged to self-identify in their cover letter if they identify with one of the above-mentioned groups.</w:t>
      </w:r>
    </w:p>
    <w:p w14:paraId="1DF23329" w14:textId="78C69F23" w:rsidR="00B03746" w:rsidRDefault="00B03746" w:rsidP="00B03746">
      <w:pPr>
        <w:rPr>
          <w:rFonts w:ascii="Calibri" w:hAnsi="Calibri" w:cs="Calibri"/>
        </w:rPr>
      </w:pPr>
    </w:p>
    <w:p w14:paraId="3ED600A2" w14:textId="77777777" w:rsidR="00CD3864" w:rsidRPr="00AA74F9" w:rsidRDefault="00CD3864" w:rsidP="00CD3864">
      <w:pPr>
        <w:pStyle w:val="NoSpacing"/>
        <w:rPr>
          <w:rFonts w:cstheme="minorHAnsi"/>
          <w:sz w:val="24"/>
          <w:szCs w:val="24"/>
        </w:rPr>
      </w:pPr>
      <w:bookmarkStart w:id="0" w:name="_Hlk131167932"/>
      <w:r w:rsidRPr="00AA74F9">
        <w:rPr>
          <w:rFonts w:eastAsia="Times New Roman" w:cstheme="minorHAnsi"/>
          <w:sz w:val="24"/>
          <w:szCs w:val="24"/>
        </w:rPr>
        <w:t>All qualified candidates are encouraged to apply; however, Canadians, permanent residents and those legally able to work in Canada will be given priority.</w:t>
      </w:r>
    </w:p>
    <w:bookmarkEnd w:id="0"/>
    <w:p w14:paraId="32E31680" w14:textId="77777777" w:rsidR="00CD3864" w:rsidRPr="00AA74F9" w:rsidRDefault="00CD3864" w:rsidP="00CD3864">
      <w:pPr>
        <w:rPr>
          <w:rFonts w:cstheme="minorHAnsi"/>
        </w:rPr>
      </w:pPr>
    </w:p>
    <w:p w14:paraId="4CE3098F" w14:textId="369DC7DA" w:rsidR="00CD3864" w:rsidRPr="00AA74F9" w:rsidRDefault="00CD3864" w:rsidP="00CD3864">
      <w:pPr>
        <w:rPr>
          <w:rFonts w:cstheme="minorHAnsi"/>
        </w:rPr>
      </w:pPr>
      <w:r w:rsidRPr="00AA74F9">
        <w:rPr>
          <w:rFonts w:cstheme="minorHAnsi"/>
        </w:rPr>
        <w:t xml:space="preserve">Interested applicants are asked to submit the following </w:t>
      </w:r>
      <w:r w:rsidRPr="008B4FFB">
        <w:rPr>
          <w:rFonts w:ascii="Calibri" w:hAnsi="Calibri" w:cs="Calibri"/>
        </w:rPr>
        <w:t xml:space="preserve">by </w:t>
      </w:r>
      <w:r>
        <w:rPr>
          <w:rFonts w:ascii="Calibri" w:hAnsi="Calibri" w:cs="Calibri"/>
          <w:b/>
          <w:bCs/>
        </w:rPr>
        <w:t xml:space="preserve">January 15, 2024 </w:t>
      </w:r>
      <w:r w:rsidRPr="00AA74F9">
        <w:rPr>
          <w:rFonts w:cstheme="minorHAnsi"/>
        </w:rPr>
        <w:t xml:space="preserve">to </w:t>
      </w:r>
      <w:hyperlink r:id="rId9" w:history="1">
        <w:r w:rsidRPr="00AA74F9">
          <w:rPr>
            <w:rStyle w:val="Hyperlink"/>
            <w:rFonts w:cstheme="minorHAnsi"/>
          </w:rPr>
          <w:t>Anesthesia.Admin@nshealth.ca</w:t>
        </w:r>
      </w:hyperlink>
      <w:r w:rsidRPr="00AA74F9">
        <w:rPr>
          <w:rFonts w:cstheme="minorHAnsi"/>
        </w:rPr>
        <w:t>:</w:t>
      </w:r>
    </w:p>
    <w:p w14:paraId="3CF2A3B8" w14:textId="77777777" w:rsidR="00CD3864" w:rsidRPr="00AA74F9" w:rsidRDefault="00CD3864" w:rsidP="00CD3864">
      <w:pPr>
        <w:pStyle w:val="ListParagraph"/>
        <w:numPr>
          <w:ilvl w:val="0"/>
          <w:numId w:val="25"/>
        </w:numPr>
        <w:spacing w:after="100" w:afterAutospacing="1"/>
        <w:rPr>
          <w:rFonts w:asciiTheme="minorHAnsi" w:hAnsiTheme="minorHAnsi" w:cstheme="minorHAnsi"/>
          <w:b/>
          <w:bCs/>
          <w:sz w:val="24"/>
          <w:szCs w:val="24"/>
        </w:rPr>
      </w:pPr>
      <w:r w:rsidRPr="00AA74F9">
        <w:rPr>
          <w:rFonts w:asciiTheme="minorHAnsi" w:eastAsia="Times New Roman" w:hAnsiTheme="minorHAnsi" w:cstheme="minorHAnsi"/>
          <w:sz w:val="24"/>
          <w:szCs w:val="24"/>
        </w:rPr>
        <w:t xml:space="preserve">A </w:t>
      </w:r>
      <w:r w:rsidRPr="00AA74F9">
        <w:rPr>
          <w:rFonts w:asciiTheme="minorHAnsi" w:eastAsia="Times New Roman" w:hAnsiTheme="minorHAnsi" w:cstheme="minorHAnsi"/>
          <w:b/>
          <w:bCs/>
          <w:sz w:val="24"/>
          <w:szCs w:val="24"/>
        </w:rPr>
        <w:t>cover letter</w:t>
      </w:r>
      <w:r w:rsidRPr="00AA74F9">
        <w:rPr>
          <w:rFonts w:asciiTheme="minorHAnsi" w:eastAsia="Times New Roman" w:hAnsiTheme="minorHAnsi" w:cstheme="minorHAnsi"/>
          <w:sz w:val="24"/>
          <w:szCs w:val="24"/>
        </w:rPr>
        <w:t xml:space="preserve"> addressed to Dr. Janice Chisholm, Department Head that includes:</w:t>
      </w:r>
    </w:p>
    <w:p w14:paraId="6ED49D75" w14:textId="77777777" w:rsidR="00CD3864" w:rsidRPr="00AA74F9" w:rsidRDefault="00CD3864" w:rsidP="00CD3864">
      <w:pPr>
        <w:pStyle w:val="ListParagraph"/>
        <w:numPr>
          <w:ilvl w:val="0"/>
          <w:numId w:val="24"/>
        </w:numPr>
        <w:contextualSpacing w:val="0"/>
        <w:rPr>
          <w:rFonts w:asciiTheme="minorHAnsi" w:hAnsiTheme="minorHAnsi" w:cstheme="minorHAnsi"/>
          <w:sz w:val="24"/>
          <w:szCs w:val="24"/>
        </w:rPr>
      </w:pPr>
      <w:r w:rsidRPr="00AA74F9">
        <w:rPr>
          <w:rFonts w:asciiTheme="minorHAnsi" w:eastAsia="Times New Roman" w:hAnsiTheme="minorHAnsi" w:cstheme="minorHAnsi"/>
          <w:sz w:val="24"/>
          <w:szCs w:val="24"/>
        </w:rPr>
        <w:t xml:space="preserve">how your qualifications and experience meet the specific job requirements; </w:t>
      </w:r>
    </w:p>
    <w:p w14:paraId="6DA9771B" w14:textId="77777777" w:rsidR="00CD3864" w:rsidRPr="00AA74F9" w:rsidRDefault="00CD3864" w:rsidP="00CD3864">
      <w:pPr>
        <w:pStyle w:val="ListParagraph"/>
        <w:numPr>
          <w:ilvl w:val="0"/>
          <w:numId w:val="24"/>
        </w:numPr>
        <w:spacing w:after="100" w:afterAutospacing="1"/>
        <w:rPr>
          <w:rFonts w:asciiTheme="minorHAnsi" w:hAnsiTheme="minorHAnsi" w:cstheme="minorHAnsi"/>
          <w:sz w:val="24"/>
          <w:szCs w:val="24"/>
        </w:rPr>
      </w:pPr>
      <w:r w:rsidRPr="00AA74F9">
        <w:rPr>
          <w:rFonts w:asciiTheme="minorHAnsi" w:eastAsia="Times New Roman" w:hAnsiTheme="minorHAnsi" w:cstheme="minorHAnsi"/>
          <w:sz w:val="24"/>
          <w:szCs w:val="24"/>
        </w:rPr>
        <w:t xml:space="preserve">your self-identification as listed above (optional); </w:t>
      </w:r>
    </w:p>
    <w:p w14:paraId="194B2C57" w14:textId="77777777" w:rsidR="00CD3864" w:rsidRPr="00AA74F9" w:rsidRDefault="00CD3864" w:rsidP="00CD3864">
      <w:pPr>
        <w:pStyle w:val="ListParagraph"/>
        <w:numPr>
          <w:ilvl w:val="0"/>
          <w:numId w:val="24"/>
        </w:numPr>
        <w:spacing w:after="100" w:afterAutospacing="1"/>
        <w:rPr>
          <w:rFonts w:asciiTheme="minorHAnsi" w:hAnsiTheme="minorHAnsi" w:cstheme="minorHAnsi"/>
          <w:sz w:val="24"/>
          <w:szCs w:val="24"/>
        </w:rPr>
      </w:pPr>
      <w:r w:rsidRPr="00AA74F9">
        <w:rPr>
          <w:rFonts w:asciiTheme="minorHAnsi" w:eastAsia="Times New Roman" w:hAnsiTheme="minorHAnsi" w:cstheme="minorHAnsi"/>
          <w:sz w:val="24"/>
          <w:szCs w:val="24"/>
        </w:rPr>
        <w:t>whether you can legally work in Canada and when you are available to start work</w:t>
      </w:r>
    </w:p>
    <w:p w14:paraId="73F0BDE0" w14:textId="172E4954" w:rsidR="00CD3864" w:rsidRPr="00AA74F9" w:rsidRDefault="008556FD" w:rsidP="00CD3864">
      <w:pPr>
        <w:pStyle w:val="ListParagraph"/>
        <w:numPr>
          <w:ilvl w:val="0"/>
          <w:numId w:val="24"/>
        </w:numPr>
        <w:spacing w:after="100" w:afterAutospacing="1"/>
        <w:rPr>
          <w:rFonts w:asciiTheme="minorHAnsi" w:hAnsiTheme="minorHAnsi" w:cstheme="minorHAnsi"/>
          <w:sz w:val="24"/>
          <w:szCs w:val="24"/>
        </w:rPr>
      </w:pPr>
      <w:r>
        <w:rPr>
          <w:rFonts w:asciiTheme="minorHAnsi" w:eastAsia="Times New Roman" w:hAnsiTheme="minorHAnsi" w:cstheme="minorHAnsi"/>
          <w:sz w:val="24"/>
          <w:szCs w:val="24"/>
        </w:rPr>
        <w:t>a</w:t>
      </w:r>
      <w:r w:rsidR="00CD3864" w:rsidRPr="00AA74F9">
        <w:rPr>
          <w:rFonts w:asciiTheme="minorHAnsi" w:eastAsia="Times New Roman" w:hAnsiTheme="minorHAnsi" w:cstheme="minorHAnsi"/>
          <w:sz w:val="24"/>
          <w:szCs w:val="24"/>
        </w:rPr>
        <w:t>n updated CV;</w:t>
      </w:r>
      <w:r w:rsidR="00CD3864">
        <w:rPr>
          <w:rFonts w:asciiTheme="minorHAnsi" w:eastAsia="Times New Roman" w:hAnsiTheme="minorHAnsi" w:cstheme="minorHAnsi"/>
          <w:sz w:val="24"/>
          <w:szCs w:val="24"/>
        </w:rPr>
        <w:t xml:space="preserve"> and</w:t>
      </w:r>
    </w:p>
    <w:p w14:paraId="75B12405" w14:textId="359D9D56" w:rsidR="00CD3864" w:rsidRPr="00AA74F9" w:rsidRDefault="008556FD" w:rsidP="00CD3864">
      <w:pPr>
        <w:pStyle w:val="ListParagraph"/>
        <w:numPr>
          <w:ilvl w:val="0"/>
          <w:numId w:val="24"/>
        </w:numPr>
        <w:spacing w:after="100" w:afterAutospacing="1"/>
        <w:rPr>
          <w:rFonts w:asciiTheme="minorHAnsi" w:hAnsiTheme="minorHAnsi" w:cstheme="minorHAnsi"/>
          <w:sz w:val="24"/>
          <w:szCs w:val="24"/>
        </w:rPr>
      </w:pPr>
      <w:r>
        <w:rPr>
          <w:rFonts w:asciiTheme="minorHAnsi" w:hAnsiTheme="minorHAnsi" w:cstheme="minorHAnsi"/>
          <w:sz w:val="24"/>
          <w:szCs w:val="24"/>
        </w:rPr>
        <w:t>the n</w:t>
      </w:r>
      <w:r w:rsidR="00CD3864" w:rsidRPr="00AA74F9">
        <w:rPr>
          <w:rFonts w:asciiTheme="minorHAnsi" w:hAnsiTheme="minorHAnsi" w:cstheme="minorHAnsi"/>
          <w:sz w:val="24"/>
          <w:szCs w:val="24"/>
        </w:rPr>
        <w:t>ames of potential three referees.</w:t>
      </w:r>
    </w:p>
    <w:p w14:paraId="76D40523" w14:textId="77777777" w:rsidR="00CD3864" w:rsidRPr="008B4FFB" w:rsidRDefault="00CD3864" w:rsidP="00B03746">
      <w:pPr>
        <w:rPr>
          <w:rFonts w:ascii="Calibri" w:hAnsi="Calibri" w:cs="Calibri"/>
        </w:rPr>
      </w:pPr>
    </w:p>
    <w:sectPr w:rsidR="00CD3864" w:rsidRPr="008B4FFB" w:rsidSect="00FA2568">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5820" w14:textId="77777777" w:rsidR="00A1173A" w:rsidRDefault="00A1173A" w:rsidP="007F487F">
      <w:r>
        <w:separator/>
      </w:r>
    </w:p>
  </w:endnote>
  <w:endnote w:type="continuationSeparator" w:id="0">
    <w:p w14:paraId="190E72B2" w14:textId="77777777" w:rsidR="00A1173A" w:rsidRDefault="00A1173A" w:rsidP="007F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ssic Grotesque Pro Book">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75190"/>
      <w:docPartObj>
        <w:docPartGallery w:val="Page Numbers (Bottom of Page)"/>
        <w:docPartUnique/>
      </w:docPartObj>
    </w:sdtPr>
    <w:sdtEndPr>
      <w:rPr>
        <w:noProof/>
      </w:rPr>
    </w:sdtEndPr>
    <w:sdtContent>
      <w:p w14:paraId="1A7C5475" w14:textId="1DAB7EE6" w:rsidR="00F47CDE" w:rsidRDefault="00F47C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C019B0" w14:textId="77777777" w:rsidR="00F47CDE" w:rsidRDefault="00F47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BF8B" w14:textId="77777777" w:rsidR="00A1173A" w:rsidRDefault="00A1173A" w:rsidP="007F487F">
      <w:r>
        <w:separator/>
      </w:r>
    </w:p>
  </w:footnote>
  <w:footnote w:type="continuationSeparator" w:id="0">
    <w:p w14:paraId="523E1299" w14:textId="77777777" w:rsidR="00A1173A" w:rsidRDefault="00A1173A" w:rsidP="007F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43548"/>
      <w:docPartObj>
        <w:docPartGallery w:val="Page Numbers (Top of Page)"/>
        <w:docPartUnique/>
      </w:docPartObj>
    </w:sdtPr>
    <w:sdtEndPr>
      <w:rPr>
        <w:noProof/>
      </w:rPr>
    </w:sdtEndPr>
    <w:sdtContent>
      <w:p w14:paraId="6E93BBF6" w14:textId="18AD71CA" w:rsidR="00CD3864" w:rsidRDefault="00CD38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1D68E1" w14:textId="400D4CD5" w:rsidR="00ED20E0" w:rsidRDefault="00ED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D3B"/>
    <w:multiLevelType w:val="hybridMultilevel"/>
    <w:tmpl w:val="0FB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1D8"/>
    <w:multiLevelType w:val="multilevel"/>
    <w:tmpl w:val="78F0141E"/>
    <w:lvl w:ilvl="0">
      <w:start w:val="1"/>
      <w:numFmt w:val="decimal"/>
      <w:lvlText w:val="%1."/>
      <w:lvlJc w:val="left"/>
      <w:pPr>
        <w:ind w:left="360" w:hanging="360"/>
      </w:pPr>
    </w:lvl>
    <w:lvl w:ilvl="1">
      <w:start w:val="1"/>
      <w:numFmt w:val="lowerRoman"/>
      <w:lvlText w:val="%2."/>
      <w:lvlJc w:val="righ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9C606E"/>
    <w:multiLevelType w:val="hybridMultilevel"/>
    <w:tmpl w:val="2DC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0D92"/>
    <w:multiLevelType w:val="hybridMultilevel"/>
    <w:tmpl w:val="A808E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E44024"/>
    <w:multiLevelType w:val="hybridMultilevel"/>
    <w:tmpl w:val="BDEE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76EA"/>
    <w:multiLevelType w:val="hybridMultilevel"/>
    <w:tmpl w:val="8988D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83EEF"/>
    <w:multiLevelType w:val="hybridMultilevel"/>
    <w:tmpl w:val="470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08D1"/>
    <w:multiLevelType w:val="multilevel"/>
    <w:tmpl w:val="EC5ADFDE"/>
    <w:lvl w:ilvl="0">
      <w:start w:val="9"/>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4540D12"/>
    <w:multiLevelType w:val="hybridMultilevel"/>
    <w:tmpl w:val="556E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61601"/>
    <w:multiLevelType w:val="hybridMultilevel"/>
    <w:tmpl w:val="CECA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8C146F"/>
    <w:multiLevelType w:val="hybridMultilevel"/>
    <w:tmpl w:val="BBDA3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8F1A2C"/>
    <w:multiLevelType w:val="hybridMultilevel"/>
    <w:tmpl w:val="808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564"/>
    <w:multiLevelType w:val="hybridMultilevel"/>
    <w:tmpl w:val="924AA05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3" w15:restartNumberingAfterBreak="0">
    <w:nsid w:val="55AF5A1A"/>
    <w:multiLevelType w:val="hybridMultilevel"/>
    <w:tmpl w:val="CD8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C626C"/>
    <w:multiLevelType w:val="multilevel"/>
    <w:tmpl w:val="1018E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E45E2"/>
    <w:multiLevelType w:val="hybridMultilevel"/>
    <w:tmpl w:val="DADE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75637"/>
    <w:multiLevelType w:val="multilevel"/>
    <w:tmpl w:val="99C4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E7ECA"/>
    <w:multiLevelType w:val="hybridMultilevel"/>
    <w:tmpl w:val="5ADE8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962C2"/>
    <w:multiLevelType w:val="hybridMultilevel"/>
    <w:tmpl w:val="17E653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66A2D0E"/>
    <w:multiLevelType w:val="hybridMultilevel"/>
    <w:tmpl w:val="40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63001E"/>
    <w:multiLevelType w:val="multilevel"/>
    <w:tmpl w:val="7ED07698"/>
    <w:lvl w:ilvl="0">
      <w:start w:val="3"/>
      <w:numFmt w:val="decimal"/>
      <w:lvlText w:val="%1"/>
      <w:lvlJc w:val="left"/>
      <w:pPr>
        <w:ind w:left="375" w:hanging="375"/>
      </w:pPr>
      <w:rPr>
        <w:rFonts w:eastAsia="Times New Roman" w:cs="Times New Roman" w:hint="default"/>
        <w:i w:val="0"/>
      </w:rPr>
    </w:lvl>
    <w:lvl w:ilvl="1">
      <w:start w:val="1"/>
      <w:numFmt w:val="decimal"/>
      <w:lvlText w:val="%1.%2"/>
      <w:lvlJc w:val="left"/>
      <w:pPr>
        <w:ind w:left="375" w:hanging="375"/>
      </w:pPr>
      <w:rPr>
        <w:rFonts w:eastAsia="Times New Roman" w:cs="Times New Roman" w:hint="default"/>
        <w:i w:val="0"/>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1080" w:hanging="108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440" w:hanging="144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800" w:hanging="1800"/>
      </w:pPr>
      <w:rPr>
        <w:rFonts w:eastAsia="Times New Roman" w:cs="Times New Roman" w:hint="default"/>
        <w:i w:val="0"/>
      </w:rPr>
    </w:lvl>
    <w:lvl w:ilvl="8">
      <w:start w:val="1"/>
      <w:numFmt w:val="decimal"/>
      <w:lvlText w:val="%1.%2.%3.%4.%5.%6.%7.%8.%9"/>
      <w:lvlJc w:val="left"/>
      <w:pPr>
        <w:ind w:left="2160" w:hanging="2160"/>
      </w:pPr>
      <w:rPr>
        <w:rFonts w:eastAsia="Times New Roman" w:cs="Times New Roman" w:hint="default"/>
        <w:i w:val="0"/>
      </w:rPr>
    </w:lvl>
  </w:abstractNum>
  <w:abstractNum w:abstractNumId="21" w15:restartNumberingAfterBreak="0">
    <w:nsid w:val="6A1E47AF"/>
    <w:multiLevelType w:val="hybridMultilevel"/>
    <w:tmpl w:val="9C82B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D161DD"/>
    <w:multiLevelType w:val="hybridMultilevel"/>
    <w:tmpl w:val="6114B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C6347"/>
    <w:multiLevelType w:val="hybridMultilevel"/>
    <w:tmpl w:val="D3AE3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292E69"/>
    <w:multiLevelType w:val="multilevel"/>
    <w:tmpl w:val="7E340F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F5528B"/>
    <w:multiLevelType w:val="hybridMultilevel"/>
    <w:tmpl w:val="B442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95089"/>
    <w:multiLevelType w:val="hybridMultilevel"/>
    <w:tmpl w:val="C924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066772">
    <w:abstractNumId w:val="17"/>
  </w:num>
  <w:num w:numId="2" w16cid:durableId="1989895326">
    <w:abstractNumId w:val="8"/>
  </w:num>
  <w:num w:numId="3" w16cid:durableId="654915551">
    <w:abstractNumId w:val="0"/>
  </w:num>
  <w:num w:numId="4" w16cid:durableId="57633181">
    <w:abstractNumId w:val="6"/>
  </w:num>
  <w:num w:numId="5" w16cid:durableId="722100113">
    <w:abstractNumId w:val="3"/>
  </w:num>
  <w:num w:numId="6" w16cid:durableId="176624772">
    <w:abstractNumId w:val="2"/>
  </w:num>
  <w:num w:numId="7" w16cid:durableId="1781681247">
    <w:abstractNumId w:val="11"/>
  </w:num>
  <w:num w:numId="8" w16cid:durableId="1414745461">
    <w:abstractNumId w:val="15"/>
  </w:num>
  <w:num w:numId="9" w16cid:durableId="20870230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4824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856259">
    <w:abstractNumId w:val="24"/>
  </w:num>
  <w:num w:numId="12" w16cid:durableId="1802989592">
    <w:abstractNumId w:val="22"/>
  </w:num>
  <w:num w:numId="13" w16cid:durableId="1569068562">
    <w:abstractNumId w:val="7"/>
  </w:num>
  <w:num w:numId="14" w16cid:durableId="608854920">
    <w:abstractNumId w:val="20"/>
  </w:num>
  <w:num w:numId="15" w16cid:durableId="382413615">
    <w:abstractNumId w:val="1"/>
  </w:num>
  <w:num w:numId="16" w16cid:durableId="395782948">
    <w:abstractNumId w:val="18"/>
  </w:num>
  <w:num w:numId="17" w16cid:durableId="129831965">
    <w:abstractNumId w:val="4"/>
  </w:num>
  <w:num w:numId="18" w16cid:durableId="1512405325">
    <w:abstractNumId w:val="23"/>
  </w:num>
  <w:num w:numId="19" w16cid:durableId="808941167">
    <w:abstractNumId w:val="16"/>
  </w:num>
  <w:num w:numId="20" w16cid:durableId="590698421">
    <w:abstractNumId w:val="12"/>
  </w:num>
  <w:num w:numId="21" w16cid:durableId="1270816134">
    <w:abstractNumId w:val="14"/>
  </w:num>
  <w:num w:numId="22" w16cid:durableId="1381515928">
    <w:abstractNumId w:val="19"/>
  </w:num>
  <w:num w:numId="23" w16cid:durableId="355930502">
    <w:abstractNumId w:val="9"/>
  </w:num>
  <w:num w:numId="24" w16cid:durableId="374551031">
    <w:abstractNumId w:val="5"/>
  </w:num>
  <w:num w:numId="25" w16cid:durableId="167331898">
    <w:abstractNumId w:val="13"/>
  </w:num>
  <w:num w:numId="26" w16cid:durableId="1609192693">
    <w:abstractNumId w:val="26"/>
  </w:num>
  <w:num w:numId="27" w16cid:durableId="591666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592711">
    <w:abstractNumId w:val="10"/>
  </w:num>
  <w:num w:numId="29" w16cid:durableId="564027917">
    <w:abstractNumId w:val="21"/>
  </w:num>
  <w:num w:numId="30" w16cid:durableId="5679562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7F"/>
    <w:rsid w:val="00000423"/>
    <w:rsid w:val="00087F78"/>
    <w:rsid w:val="00164490"/>
    <w:rsid w:val="00172462"/>
    <w:rsid w:val="001728B9"/>
    <w:rsid w:val="001A087F"/>
    <w:rsid w:val="00236A7D"/>
    <w:rsid w:val="00240312"/>
    <w:rsid w:val="002B7928"/>
    <w:rsid w:val="003072B6"/>
    <w:rsid w:val="00346A42"/>
    <w:rsid w:val="003D0612"/>
    <w:rsid w:val="00405388"/>
    <w:rsid w:val="004A6E2F"/>
    <w:rsid w:val="005335A6"/>
    <w:rsid w:val="00546288"/>
    <w:rsid w:val="00547274"/>
    <w:rsid w:val="005F7D23"/>
    <w:rsid w:val="0062467A"/>
    <w:rsid w:val="00657A67"/>
    <w:rsid w:val="006B0CCC"/>
    <w:rsid w:val="00786351"/>
    <w:rsid w:val="007A343F"/>
    <w:rsid w:val="007A51A9"/>
    <w:rsid w:val="007C27CD"/>
    <w:rsid w:val="007F487F"/>
    <w:rsid w:val="00814B75"/>
    <w:rsid w:val="008556FD"/>
    <w:rsid w:val="008929A9"/>
    <w:rsid w:val="008B4FFB"/>
    <w:rsid w:val="008F4406"/>
    <w:rsid w:val="0090517E"/>
    <w:rsid w:val="0094505B"/>
    <w:rsid w:val="00956BB8"/>
    <w:rsid w:val="009E7403"/>
    <w:rsid w:val="00A1173A"/>
    <w:rsid w:val="00A243CA"/>
    <w:rsid w:val="00AE57F7"/>
    <w:rsid w:val="00B0355C"/>
    <w:rsid w:val="00B03746"/>
    <w:rsid w:val="00BB07C4"/>
    <w:rsid w:val="00C3236E"/>
    <w:rsid w:val="00C37BDE"/>
    <w:rsid w:val="00CD3864"/>
    <w:rsid w:val="00CE017A"/>
    <w:rsid w:val="00CE202A"/>
    <w:rsid w:val="00D86763"/>
    <w:rsid w:val="00DA39E9"/>
    <w:rsid w:val="00EA2D85"/>
    <w:rsid w:val="00ED20E0"/>
    <w:rsid w:val="00EE43E3"/>
    <w:rsid w:val="00F47CDE"/>
    <w:rsid w:val="00FA2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986F"/>
  <w15:chartTrackingRefBased/>
  <w15:docId w15:val="{2E522F61-B181-D442-9A73-C98C938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7F"/>
    <w:pPr>
      <w:tabs>
        <w:tab w:val="center" w:pos="4680"/>
        <w:tab w:val="right" w:pos="9360"/>
      </w:tabs>
    </w:pPr>
  </w:style>
  <w:style w:type="character" w:customStyle="1" w:styleId="HeaderChar">
    <w:name w:val="Header Char"/>
    <w:basedOn w:val="DefaultParagraphFont"/>
    <w:link w:val="Header"/>
    <w:uiPriority w:val="99"/>
    <w:rsid w:val="007F487F"/>
  </w:style>
  <w:style w:type="paragraph" w:styleId="Footer">
    <w:name w:val="footer"/>
    <w:basedOn w:val="Normal"/>
    <w:link w:val="FooterChar"/>
    <w:uiPriority w:val="99"/>
    <w:unhideWhenUsed/>
    <w:rsid w:val="007F487F"/>
    <w:pPr>
      <w:tabs>
        <w:tab w:val="center" w:pos="4680"/>
        <w:tab w:val="right" w:pos="9360"/>
      </w:tabs>
    </w:pPr>
  </w:style>
  <w:style w:type="character" w:customStyle="1" w:styleId="FooterChar">
    <w:name w:val="Footer Char"/>
    <w:basedOn w:val="DefaultParagraphFont"/>
    <w:link w:val="Footer"/>
    <w:uiPriority w:val="99"/>
    <w:rsid w:val="007F487F"/>
  </w:style>
  <w:style w:type="character" w:styleId="Hyperlink">
    <w:name w:val="Hyperlink"/>
    <w:basedOn w:val="DefaultParagraphFont"/>
    <w:uiPriority w:val="99"/>
    <w:unhideWhenUsed/>
    <w:rsid w:val="005335A6"/>
    <w:rPr>
      <w:strike w:val="0"/>
      <w:dstrike w:val="0"/>
      <w:color w:val="00A9A7"/>
      <w:u w:val="none"/>
      <w:effect w:val="none"/>
      <w:shd w:val="clear" w:color="auto" w:fill="auto"/>
    </w:rPr>
  </w:style>
  <w:style w:type="paragraph" w:styleId="ListParagraph">
    <w:name w:val="List Paragraph"/>
    <w:basedOn w:val="Normal"/>
    <w:uiPriority w:val="34"/>
    <w:qFormat/>
    <w:rsid w:val="00BB07C4"/>
    <w:pPr>
      <w:ind w:left="720"/>
      <w:contextualSpacing/>
    </w:pPr>
    <w:rPr>
      <w:rFonts w:ascii="Arial" w:hAnsi="Arial"/>
      <w:sz w:val="22"/>
      <w:szCs w:val="22"/>
    </w:rPr>
  </w:style>
  <w:style w:type="table" w:customStyle="1" w:styleId="Titreclassique">
    <w:name w:val="Titre classique"/>
    <w:basedOn w:val="TableNormal"/>
    <w:uiPriority w:val="99"/>
    <w:rsid w:val="00BB07C4"/>
    <w:pPr>
      <w:spacing w:line="264" w:lineRule="auto"/>
    </w:pPr>
    <w:rPr>
      <w:rFonts w:eastAsiaTheme="minorEastAsia"/>
      <w:color w:val="44546A" w:themeColor="text2"/>
      <w:sz w:val="22"/>
      <w:szCs w:val="22"/>
      <w:lang w:val="fr-FR"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BB07C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ormulaire">
    <w:name w:val="Table de formulaire"/>
    <w:basedOn w:val="TableNormal"/>
    <w:uiPriority w:val="99"/>
    <w:rsid w:val="00C37BDE"/>
    <w:pPr>
      <w:spacing w:after="360" w:line="264" w:lineRule="auto"/>
    </w:pPr>
    <w:rPr>
      <w:rFonts w:eastAsiaTheme="minorEastAsia"/>
      <w:color w:val="44546A" w:themeColor="text2"/>
      <w:sz w:val="22"/>
      <w:szCs w:val="22"/>
      <w:lang w:val="fr-FR" w:eastAsia="ja-JP"/>
    </w:rPr>
    <w:tblPr>
      <w:tblInd w:w="0" w:type="nil"/>
      <w:tblBorders>
        <w:bottom w:val="single" w:sz="2" w:space="0" w:color="C45911" w:themeColor="accent2" w:themeShade="BF"/>
      </w:tblBorders>
      <w:tblCellMar>
        <w:left w:w="0" w:type="dxa"/>
        <w:right w:w="144" w:type="dxa"/>
      </w:tblCellMar>
    </w:tblPr>
  </w:style>
  <w:style w:type="paragraph" w:customStyle="1" w:styleId="Default">
    <w:name w:val="Default"/>
    <w:rsid w:val="00657A67"/>
    <w:pPr>
      <w:autoSpaceDE w:val="0"/>
      <w:autoSpaceDN w:val="0"/>
      <w:adjustRightInd w:val="0"/>
    </w:pPr>
    <w:rPr>
      <w:rFonts w:ascii="Classic Grotesque Pro Book" w:eastAsia="Calibri" w:hAnsi="Classic Grotesque Pro Book" w:cs="Classic Grotesque Pro Book"/>
      <w:color w:val="000000"/>
      <w:lang w:val="en-US"/>
    </w:rPr>
  </w:style>
  <w:style w:type="character" w:styleId="CommentReference">
    <w:name w:val="annotation reference"/>
    <w:basedOn w:val="DefaultParagraphFont"/>
    <w:uiPriority w:val="99"/>
    <w:rsid w:val="00FA2568"/>
    <w:rPr>
      <w:sz w:val="16"/>
      <w:szCs w:val="16"/>
    </w:rPr>
  </w:style>
  <w:style w:type="paragraph" w:styleId="CommentText">
    <w:name w:val="annotation text"/>
    <w:basedOn w:val="Normal"/>
    <w:link w:val="CommentTextChar"/>
    <w:rsid w:val="00FA2568"/>
    <w:pPr>
      <w:spacing w:after="200"/>
    </w:pPr>
    <w:rPr>
      <w:rFonts w:ascii="Lucida Sans" w:eastAsia="Calibri" w:hAnsi="Lucida Sans" w:cs="Times New Roman"/>
      <w:sz w:val="20"/>
      <w:szCs w:val="20"/>
      <w:lang w:val="en-US"/>
    </w:rPr>
  </w:style>
  <w:style w:type="character" w:customStyle="1" w:styleId="CommentTextChar">
    <w:name w:val="Comment Text Char"/>
    <w:basedOn w:val="DefaultParagraphFont"/>
    <w:link w:val="CommentText"/>
    <w:rsid w:val="00FA2568"/>
    <w:rPr>
      <w:rFonts w:ascii="Lucida Sans" w:eastAsia="Calibri" w:hAnsi="Lucida Sans" w:cs="Times New Roman"/>
      <w:sz w:val="20"/>
      <w:szCs w:val="20"/>
      <w:lang w:val="en-US"/>
    </w:rPr>
  </w:style>
  <w:style w:type="paragraph" w:styleId="BodyText">
    <w:name w:val="Body Text"/>
    <w:basedOn w:val="Normal"/>
    <w:link w:val="BodyTextChar"/>
    <w:uiPriority w:val="99"/>
    <w:semiHidden/>
    <w:unhideWhenUsed/>
    <w:rsid w:val="00B03746"/>
    <w:pPr>
      <w:spacing w:after="120"/>
    </w:pPr>
    <w:rPr>
      <w:rFonts w:ascii="Arial" w:hAnsi="Arial"/>
      <w:sz w:val="22"/>
      <w:szCs w:val="22"/>
    </w:rPr>
  </w:style>
  <w:style w:type="character" w:customStyle="1" w:styleId="BodyTextChar">
    <w:name w:val="Body Text Char"/>
    <w:basedOn w:val="DefaultParagraphFont"/>
    <w:link w:val="BodyText"/>
    <w:uiPriority w:val="99"/>
    <w:semiHidden/>
    <w:rsid w:val="00B03746"/>
    <w:rPr>
      <w:rFonts w:ascii="Arial" w:hAnsi="Arial"/>
      <w:sz w:val="22"/>
      <w:szCs w:val="22"/>
    </w:rPr>
  </w:style>
  <w:style w:type="paragraph" w:styleId="NoSpacing">
    <w:name w:val="No Spacing"/>
    <w:uiPriority w:val="1"/>
    <w:qFormat/>
    <w:rsid w:val="00B03746"/>
    <w:rPr>
      <w:sz w:val="22"/>
      <w:szCs w:val="22"/>
    </w:rPr>
  </w:style>
  <w:style w:type="character" w:styleId="Strong">
    <w:name w:val="Strong"/>
    <w:basedOn w:val="DefaultParagraphFont"/>
    <w:uiPriority w:val="22"/>
    <w:qFormat/>
    <w:rsid w:val="008F4406"/>
    <w:rPr>
      <w:b/>
      <w:bCs/>
    </w:rPr>
  </w:style>
  <w:style w:type="character" w:customStyle="1" w:styleId="label">
    <w:name w:val="label"/>
    <w:basedOn w:val="DefaultParagraphFont"/>
    <w:rsid w:val="008F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386">
      <w:bodyDiv w:val="1"/>
      <w:marLeft w:val="0"/>
      <w:marRight w:val="0"/>
      <w:marTop w:val="0"/>
      <w:marBottom w:val="0"/>
      <w:divBdr>
        <w:top w:val="none" w:sz="0" w:space="0" w:color="auto"/>
        <w:left w:val="none" w:sz="0" w:space="0" w:color="auto"/>
        <w:bottom w:val="none" w:sz="0" w:space="0" w:color="auto"/>
        <w:right w:val="none" w:sz="0" w:space="0" w:color="auto"/>
      </w:divBdr>
    </w:div>
    <w:div w:id="1119683714">
      <w:bodyDiv w:val="1"/>
      <w:marLeft w:val="0"/>
      <w:marRight w:val="0"/>
      <w:marTop w:val="0"/>
      <w:marBottom w:val="0"/>
      <w:divBdr>
        <w:top w:val="none" w:sz="0" w:space="0" w:color="auto"/>
        <w:left w:val="none" w:sz="0" w:space="0" w:color="auto"/>
        <w:bottom w:val="none" w:sz="0" w:space="0" w:color="auto"/>
        <w:right w:val="none" w:sz="0" w:space="0" w:color="auto"/>
      </w:divBdr>
    </w:div>
    <w:div w:id="1399472816">
      <w:bodyDiv w:val="1"/>
      <w:marLeft w:val="0"/>
      <w:marRight w:val="0"/>
      <w:marTop w:val="0"/>
      <w:marBottom w:val="0"/>
      <w:divBdr>
        <w:top w:val="none" w:sz="0" w:space="0" w:color="auto"/>
        <w:left w:val="none" w:sz="0" w:space="0" w:color="auto"/>
        <w:bottom w:val="none" w:sz="0" w:space="0" w:color="auto"/>
        <w:right w:val="none" w:sz="0" w:space="0" w:color="auto"/>
      </w:divBdr>
    </w:div>
    <w:div w:id="18565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sthesia.medicine.dal.ca/patient-care/blood-management-service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esthesia.medicine.dal.ca/patient-c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esthesia.Admin@ns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Hall</dc:creator>
  <cp:keywords/>
  <dc:description/>
  <cp:lastModifiedBy>Carmelle D'Entremont</cp:lastModifiedBy>
  <cp:revision>17</cp:revision>
  <dcterms:created xsi:type="dcterms:W3CDTF">2022-12-12T17:29:00Z</dcterms:created>
  <dcterms:modified xsi:type="dcterms:W3CDTF">2023-10-20T18:07:00Z</dcterms:modified>
</cp:coreProperties>
</file>