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34FBB" w14:textId="77777777" w:rsidR="00835155" w:rsidRPr="00835155" w:rsidRDefault="00835155">
      <w:pPr>
        <w:rPr>
          <w:rFonts w:ascii="Trebuchet MS" w:hAnsi="Trebuchet MS"/>
          <w:sz w:val="36"/>
          <w:szCs w:val="36"/>
        </w:rPr>
        <w:sectPr w:rsidR="00835155" w:rsidRPr="00835155" w:rsidSect="007C3E45">
          <w:headerReference w:type="default" r:id="rId9"/>
          <w:pgSz w:w="12240" w:h="15840"/>
          <w:pgMar w:top="2160" w:right="1440" w:bottom="907" w:left="1627" w:header="1440" w:footer="547" w:gutter="0"/>
          <w:cols w:space="720"/>
          <w:docGrid w:linePitch="360"/>
        </w:sectPr>
      </w:pPr>
    </w:p>
    <w:p w14:paraId="347D62E2" w14:textId="4BCE8DC9" w:rsidR="007F2F81" w:rsidRPr="006C2C0C" w:rsidRDefault="002A1AE0" w:rsidP="007F2F81">
      <w:pPr>
        <w:rPr>
          <w:rFonts w:asciiTheme="majorHAnsi" w:hAnsiTheme="majorHAnsi"/>
          <w:sz w:val="24"/>
          <w:szCs w:val="24"/>
        </w:rPr>
      </w:pPr>
      <w:r w:rsidRPr="006C2C0C">
        <w:rPr>
          <w:rFonts w:asciiTheme="majorHAnsi" w:hAnsiTheme="majorHAnsi"/>
          <w:sz w:val="24"/>
          <w:szCs w:val="24"/>
        </w:rPr>
        <w:t>Department of Anesthesiology</w:t>
      </w:r>
    </w:p>
    <w:p w14:paraId="49474F51" w14:textId="579E400E" w:rsidR="007F2F81" w:rsidRPr="006C2C0C" w:rsidRDefault="002A1AE0" w:rsidP="007F2F81">
      <w:pPr>
        <w:rPr>
          <w:rFonts w:asciiTheme="majorHAnsi" w:hAnsiTheme="majorHAnsi"/>
          <w:sz w:val="24"/>
          <w:szCs w:val="24"/>
        </w:rPr>
      </w:pPr>
      <w:r w:rsidRPr="006C2C0C">
        <w:rPr>
          <w:rFonts w:asciiTheme="majorHAnsi" w:hAnsiTheme="majorHAnsi"/>
          <w:sz w:val="24"/>
          <w:szCs w:val="24"/>
        </w:rPr>
        <w:t>Sidney Kimmel Medical College, Thomas Jefferson University</w:t>
      </w:r>
    </w:p>
    <w:p w14:paraId="4A8155EC" w14:textId="0D6F761F" w:rsidR="007F2F81" w:rsidRPr="006C2C0C" w:rsidRDefault="007F2F81" w:rsidP="007F2F81">
      <w:pPr>
        <w:rPr>
          <w:rFonts w:asciiTheme="majorHAnsi" w:hAnsiTheme="majorHAnsi"/>
          <w:sz w:val="24"/>
          <w:szCs w:val="24"/>
        </w:rPr>
      </w:pPr>
    </w:p>
    <w:p w14:paraId="4CCE4288" w14:textId="77777777" w:rsidR="002A1AE0" w:rsidRPr="006C2C0C" w:rsidRDefault="002A1AE0" w:rsidP="002A1AE0">
      <w:pPr>
        <w:pStyle w:val="NormalWeb"/>
        <w:shd w:val="clear" w:color="auto" w:fill="FFFFFF"/>
        <w:rPr>
          <w:rFonts w:asciiTheme="majorHAnsi" w:hAnsiTheme="majorHAnsi"/>
          <w:b/>
        </w:rPr>
      </w:pPr>
      <w:r w:rsidRPr="006C2C0C">
        <w:rPr>
          <w:rFonts w:asciiTheme="majorHAnsi" w:hAnsiTheme="majorHAnsi" w:cs="Arial"/>
          <w:b/>
          <w:u w:val="single"/>
        </w:rPr>
        <w:t>CVICU Program Director / Faculty Position– Department of Anesthesiology</w:t>
      </w:r>
    </w:p>
    <w:p w14:paraId="3A6AE2F8" w14:textId="2F69FC21" w:rsidR="002A1AE0" w:rsidRPr="006C2C0C" w:rsidRDefault="002A1AE0" w:rsidP="002A1AE0">
      <w:pPr>
        <w:pStyle w:val="NormalWeb"/>
        <w:shd w:val="clear" w:color="auto" w:fill="FFFFFF"/>
        <w:rPr>
          <w:rFonts w:asciiTheme="majorHAnsi" w:hAnsiTheme="majorHAnsi"/>
        </w:rPr>
      </w:pPr>
      <w:r w:rsidRPr="006C2C0C">
        <w:rPr>
          <w:rFonts w:asciiTheme="majorHAnsi" w:hAnsiTheme="majorHAnsi"/>
        </w:rPr>
        <w:t> </w:t>
      </w:r>
      <w:r w:rsidRPr="006C2C0C">
        <w:rPr>
          <w:rFonts w:asciiTheme="majorHAnsi" w:hAnsiTheme="majorHAnsi" w:cs="Arial"/>
        </w:rPr>
        <w:t>The Department of </w:t>
      </w:r>
      <w:r w:rsidRPr="006C2C0C">
        <w:rPr>
          <w:rFonts w:asciiTheme="majorHAnsi" w:hAnsiTheme="majorHAnsi" w:cs="Arial"/>
          <w:lang w:val="en"/>
        </w:rPr>
        <w:t>Anesthesiology</w:t>
      </w:r>
      <w:r w:rsidRPr="006C2C0C">
        <w:rPr>
          <w:rFonts w:asciiTheme="majorHAnsi" w:hAnsiTheme="majorHAnsi" w:cs="Arial"/>
        </w:rPr>
        <w:t> in the Sidney Kimmel Medical College of Thomas Jefferson University is currently recruiting for a CVICU Program Director to lead the unit in an interdisciplinary team approach of faculty, nurses, physician assistants and residents; focusing on quality outcomes and efficiencies.  Candidates should demonstrate outstanding professional credibility, proven ability to form and lead high performing teams, and excellent communication skills.</w:t>
      </w:r>
    </w:p>
    <w:p w14:paraId="31921AC9" w14:textId="77777777" w:rsidR="002A1AE0" w:rsidRPr="006C2C0C" w:rsidRDefault="002A1AE0" w:rsidP="002A1AE0">
      <w:pPr>
        <w:pStyle w:val="NormalWeb"/>
        <w:shd w:val="clear" w:color="auto" w:fill="FFFFFF"/>
        <w:rPr>
          <w:rFonts w:asciiTheme="majorHAnsi" w:hAnsiTheme="majorHAnsi"/>
        </w:rPr>
      </w:pPr>
      <w:r w:rsidRPr="006C2C0C">
        <w:rPr>
          <w:rFonts w:asciiTheme="majorHAnsi" w:hAnsiTheme="majorHAnsi" w:cs="Arial"/>
        </w:rPr>
        <w:t> </w:t>
      </w:r>
    </w:p>
    <w:p w14:paraId="4D1A70ED" w14:textId="77777777" w:rsidR="002A1AE0" w:rsidRPr="006C2C0C" w:rsidRDefault="002A1AE0" w:rsidP="002A1AE0">
      <w:pPr>
        <w:pStyle w:val="NormalWeb"/>
        <w:shd w:val="clear" w:color="auto" w:fill="FFFFFF"/>
        <w:rPr>
          <w:rFonts w:asciiTheme="majorHAnsi" w:hAnsiTheme="majorHAnsi" w:cs="Arial"/>
          <w:lang w:val="en"/>
        </w:rPr>
      </w:pPr>
      <w:r w:rsidRPr="006C2C0C">
        <w:rPr>
          <w:rFonts w:asciiTheme="majorHAnsi" w:hAnsiTheme="majorHAnsi" w:cs="Arial"/>
        </w:rPr>
        <w:t>Candidates should have an interest in teaching and will be expected to be an active participant in educating residents and fellows. Time is available for academic, scholarly and administrative pursuits.  Board Certification in Anesthesiology as well as Fellowship Training in Cardiothoracic Anesthesia and Critical Care Medicine are required.  Pennsylvania licensure is required.  A</w:t>
      </w:r>
      <w:r w:rsidRPr="006C2C0C">
        <w:rPr>
          <w:rFonts w:asciiTheme="majorHAnsi" w:hAnsiTheme="majorHAnsi" w:cs="Arial"/>
          <w:lang w:val="en"/>
        </w:rPr>
        <w:t>cademic appointment and salary will be commensurate with experience.  Certification in Transesophageal Echocardiography or eligibility for certification is required. </w:t>
      </w:r>
    </w:p>
    <w:p w14:paraId="5937D63B" w14:textId="77777777" w:rsidR="002A1AE0" w:rsidRPr="006C2C0C" w:rsidRDefault="002A1AE0" w:rsidP="002A1AE0">
      <w:pPr>
        <w:rPr>
          <w:rFonts w:asciiTheme="majorHAnsi" w:hAnsiTheme="majorHAnsi"/>
          <w:sz w:val="24"/>
          <w:szCs w:val="24"/>
        </w:rPr>
      </w:pPr>
    </w:p>
    <w:p w14:paraId="2D64B096" w14:textId="77777777" w:rsidR="006C2C0C" w:rsidRPr="006C2C0C" w:rsidRDefault="006C2C0C" w:rsidP="006C2C0C">
      <w:pPr>
        <w:rPr>
          <w:rFonts w:asciiTheme="majorHAnsi" w:hAnsiTheme="majorHAnsi" w:cs="Arial"/>
          <w:b/>
          <w:sz w:val="24"/>
          <w:szCs w:val="24"/>
          <w:u w:val="single"/>
        </w:rPr>
      </w:pPr>
      <w:r w:rsidRPr="006C2C0C">
        <w:rPr>
          <w:rFonts w:asciiTheme="majorHAnsi" w:hAnsiTheme="majorHAnsi" w:cs="Arial"/>
          <w:b/>
          <w:sz w:val="24"/>
          <w:szCs w:val="24"/>
          <w:u w:val="single"/>
        </w:rPr>
        <w:t xml:space="preserve">CVICU Faculty Positions– Department of Anesthesiology </w:t>
      </w:r>
    </w:p>
    <w:p w14:paraId="7ABC5838" w14:textId="0FFA4E8A" w:rsidR="006C2C0C" w:rsidRPr="006C2C0C" w:rsidRDefault="006C2C0C" w:rsidP="006C2C0C">
      <w:pPr>
        <w:rPr>
          <w:rFonts w:asciiTheme="majorHAnsi" w:hAnsiTheme="majorHAnsi" w:cs="Arial"/>
          <w:sz w:val="24"/>
          <w:szCs w:val="24"/>
        </w:rPr>
      </w:pPr>
      <w:r w:rsidRPr="006C2C0C">
        <w:rPr>
          <w:rFonts w:asciiTheme="majorHAnsi" w:hAnsiTheme="majorHAnsi" w:cs="Arial"/>
          <w:sz w:val="24"/>
          <w:szCs w:val="24"/>
        </w:rPr>
        <w:t xml:space="preserve">The Department of </w:t>
      </w:r>
      <w:r w:rsidRPr="006C2C0C">
        <w:rPr>
          <w:rFonts w:asciiTheme="majorHAnsi" w:hAnsiTheme="majorHAnsi" w:cs="Arial"/>
          <w:sz w:val="24"/>
          <w:szCs w:val="24"/>
          <w:lang w:val="en"/>
        </w:rPr>
        <w:t>Anesthesiology</w:t>
      </w:r>
      <w:r w:rsidRPr="006C2C0C">
        <w:rPr>
          <w:rFonts w:asciiTheme="majorHAnsi" w:hAnsiTheme="majorHAnsi" w:cs="Arial"/>
          <w:sz w:val="24"/>
          <w:szCs w:val="24"/>
        </w:rPr>
        <w:t xml:space="preserve"> in the Sidney Kimmel Medical College of Thomas Jefferson University is seeking candidates who are fellowship trained in critical care medicine and cardiac anesthesi</w:t>
      </w:r>
      <w:r w:rsidRPr="006C2C0C">
        <w:rPr>
          <w:rFonts w:asciiTheme="majorHAnsi" w:hAnsiTheme="majorHAnsi" w:cs="Arial"/>
          <w:sz w:val="24"/>
          <w:szCs w:val="24"/>
        </w:rPr>
        <w:t>a; TEE certified</w:t>
      </w:r>
      <w:r w:rsidRPr="006C2C0C">
        <w:rPr>
          <w:rFonts w:asciiTheme="majorHAnsi" w:hAnsiTheme="majorHAnsi" w:cs="Arial"/>
          <w:sz w:val="24"/>
          <w:szCs w:val="24"/>
        </w:rPr>
        <w:t xml:space="preserve"> is required for cardiac anesthesia candidates.</w:t>
      </w:r>
    </w:p>
    <w:p w14:paraId="26914BFD" w14:textId="77777777" w:rsidR="006C2C0C" w:rsidRPr="006C2C0C" w:rsidRDefault="006C2C0C" w:rsidP="006C2C0C">
      <w:pPr>
        <w:rPr>
          <w:rFonts w:asciiTheme="majorHAnsi" w:hAnsiTheme="majorHAnsi" w:cs="Arial"/>
          <w:sz w:val="24"/>
          <w:szCs w:val="24"/>
        </w:rPr>
      </w:pPr>
    </w:p>
    <w:p w14:paraId="2F1CF543" w14:textId="77777777" w:rsidR="006C2C0C" w:rsidRPr="006C2C0C" w:rsidRDefault="006C2C0C" w:rsidP="006C2C0C">
      <w:pPr>
        <w:rPr>
          <w:rFonts w:asciiTheme="majorHAnsi" w:hAnsiTheme="majorHAnsi" w:cs="Arial"/>
          <w:sz w:val="24"/>
          <w:szCs w:val="24"/>
        </w:rPr>
      </w:pPr>
      <w:r w:rsidRPr="006C2C0C">
        <w:rPr>
          <w:rFonts w:asciiTheme="majorHAnsi" w:hAnsiTheme="majorHAnsi" w:cs="Arial"/>
          <w:sz w:val="24"/>
          <w:szCs w:val="24"/>
        </w:rPr>
        <w:t>Responsibilities include coverage in cardiovascular intensive care unit (CVICU) as well as the general anesthesia operating services</w:t>
      </w:r>
      <w:r w:rsidRPr="006C2C0C">
        <w:rPr>
          <w:rFonts w:asciiTheme="majorHAnsi" w:hAnsiTheme="majorHAnsi" w:cs="Arial"/>
          <w:color w:val="1F497D"/>
          <w:sz w:val="24"/>
          <w:szCs w:val="24"/>
        </w:rPr>
        <w:t xml:space="preserve">.  </w:t>
      </w:r>
      <w:r w:rsidRPr="006C2C0C">
        <w:rPr>
          <w:rFonts w:asciiTheme="majorHAnsi" w:hAnsiTheme="majorHAnsi" w:cs="Arial"/>
          <w:sz w:val="24"/>
          <w:szCs w:val="24"/>
        </w:rPr>
        <w:t xml:space="preserve">Candidates should demonstrate outstanding professional credibility, proven ability to form and lead high performing teams, and excellent communication skills. </w:t>
      </w:r>
    </w:p>
    <w:p w14:paraId="04F9E8B4" w14:textId="77777777" w:rsidR="006C2C0C" w:rsidRPr="006C2C0C" w:rsidRDefault="006C2C0C" w:rsidP="006C2C0C">
      <w:pPr>
        <w:pStyle w:val="ListParagraph"/>
        <w:ind w:left="0"/>
        <w:rPr>
          <w:rStyle w:val="label16"/>
          <w:rFonts w:asciiTheme="majorHAnsi" w:hAnsiTheme="majorHAnsi"/>
          <w:sz w:val="24"/>
          <w:szCs w:val="24"/>
        </w:rPr>
      </w:pPr>
      <w:r w:rsidRPr="006C2C0C">
        <w:rPr>
          <w:rStyle w:val="label16"/>
          <w:rFonts w:asciiTheme="majorHAnsi" w:hAnsiTheme="majorHAnsi" w:cs="Arial"/>
          <w:sz w:val="24"/>
          <w:szCs w:val="24"/>
        </w:rPr>
        <w:t> </w:t>
      </w:r>
    </w:p>
    <w:p w14:paraId="0261014F" w14:textId="77777777" w:rsidR="006C2C0C" w:rsidRPr="006C2C0C" w:rsidRDefault="006C2C0C" w:rsidP="006C2C0C">
      <w:pPr>
        <w:rPr>
          <w:rFonts w:asciiTheme="majorHAnsi" w:hAnsiTheme="majorHAnsi"/>
          <w:sz w:val="24"/>
          <w:szCs w:val="24"/>
          <w:lang w:val="en"/>
        </w:rPr>
      </w:pPr>
      <w:r w:rsidRPr="006C2C0C">
        <w:rPr>
          <w:rFonts w:asciiTheme="majorHAnsi" w:hAnsiTheme="majorHAnsi" w:cs="Arial"/>
          <w:sz w:val="24"/>
          <w:szCs w:val="24"/>
        </w:rPr>
        <w:t>Applicants should have an interest in teaching and will be expected to be an active participant in educating residents and fellows. Time is available for academic, scholarly and administrative pursuits.  Board certification/eligibility and Pennsylvania licensure is required.  A</w:t>
      </w:r>
      <w:r w:rsidRPr="006C2C0C">
        <w:rPr>
          <w:rFonts w:asciiTheme="majorHAnsi" w:hAnsiTheme="majorHAnsi" w:cs="Arial"/>
          <w:sz w:val="24"/>
          <w:szCs w:val="24"/>
          <w:lang w:val="en"/>
        </w:rPr>
        <w:t>cademic appointment and salary will be commensurate with experience. </w:t>
      </w:r>
    </w:p>
    <w:p w14:paraId="52075F08" w14:textId="61D9A30A" w:rsidR="006C2C0C" w:rsidRPr="006C2C0C" w:rsidRDefault="006C2C0C" w:rsidP="006C2C0C">
      <w:pPr>
        <w:spacing w:after="200" w:line="276" w:lineRule="auto"/>
        <w:rPr>
          <w:rFonts w:asciiTheme="majorHAnsi" w:hAnsiTheme="majorHAnsi" w:cs="Arial"/>
          <w:sz w:val="24"/>
          <w:szCs w:val="24"/>
        </w:rPr>
      </w:pPr>
    </w:p>
    <w:p w14:paraId="7FD58C98" w14:textId="77777777" w:rsidR="006C2C0C" w:rsidRPr="006C2C0C" w:rsidRDefault="006C2C0C" w:rsidP="006C2C0C">
      <w:pPr>
        <w:rPr>
          <w:rFonts w:asciiTheme="majorHAnsi" w:hAnsiTheme="majorHAnsi" w:cs="Times New Roman"/>
          <w:sz w:val="24"/>
          <w:szCs w:val="24"/>
        </w:rPr>
      </w:pPr>
      <w:r w:rsidRPr="006C2C0C">
        <w:rPr>
          <w:rFonts w:asciiTheme="majorHAnsi" w:hAnsiTheme="majorHAnsi" w:cs="Arial"/>
          <w:sz w:val="24"/>
          <w:szCs w:val="24"/>
        </w:rPr>
        <w:t xml:space="preserve"> As an employer, Jefferson maintains a commitment to provide equal access to employment.  Jefferson values diversity and encourages applications from women, members of minority groups, LGBTQ individuals, disabled individuals, and veterans.  </w:t>
      </w:r>
    </w:p>
    <w:p w14:paraId="3A06A014" w14:textId="77777777" w:rsidR="007F2F81" w:rsidRPr="006C2C0C" w:rsidRDefault="007F2F81" w:rsidP="007F2F81">
      <w:pPr>
        <w:rPr>
          <w:rFonts w:asciiTheme="majorHAnsi" w:hAnsiTheme="majorHAnsi"/>
          <w:sz w:val="24"/>
          <w:szCs w:val="24"/>
        </w:rPr>
      </w:pPr>
    </w:p>
    <w:p w14:paraId="32718633" w14:textId="1B6FE78F" w:rsidR="002A1AE0" w:rsidRDefault="007F2F81" w:rsidP="007F2F81">
      <w:pPr>
        <w:rPr>
          <w:rFonts w:asciiTheme="majorHAnsi" w:hAnsiTheme="majorHAnsi"/>
          <w:sz w:val="24"/>
          <w:szCs w:val="24"/>
        </w:rPr>
      </w:pPr>
      <w:r w:rsidRPr="006C2C0C">
        <w:rPr>
          <w:rFonts w:asciiTheme="majorHAnsi" w:hAnsiTheme="majorHAnsi"/>
          <w:sz w:val="24"/>
          <w:szCs w:val="24"/>
        </w:rPr>
        <w:t xml:space="preserve">For more information, </w:t>
      </w:r>
      <w:r w:rsidR="006C2C0C">
        <w:rPr>
          <w:rFonts w:asciiTheme="majorHAnsi" w:hAnsiTheme="majorHAnsi"/>
          <w:sz w:val="24"/>
          <w:szCs w:val="24"/>
        </w:rPr>
        <w:t>contact</w:t>
      </w:r>
      <w:r w:rsidR="006C2C0C" w:rsidRPr="006C2C0C">
        <w:rPr>
          <w:rFonts w:asciiTheme="majorHAnsi" w:hAnsiTheme="majorHAnsi"/>
          <w:sz w:val="24"/>
          <w:szCs w:val="24"/>
        </w:rPr>
        <w:t xml:space="preserve">:  </w:t>
      </w:r>
      <w:hyperlink r:id="rId10" w:history="1">
        <w:r w:rsidR="006C2C0C" w:rsidRPr="00E525F4">
          <w:rPr>
            <w:rStyle w:val="Hyperlink"/>
            <w:rFonts w:asciiTheme="majorHAnsi" w:hAnsiTheme="majorHAnsi"/>
            <w:sz w:val="24"/>
            <w:szCs w:val="24"/>
          </w:rPr>
          <w:t>Wendy.Gable@jefferson.edu</w:t>
        </w:r>
      </w:hyperlink>
    </w:p>
    <w:p w14:paraId="0CC74EA3" w14:textId="2F130E39" w:rsidR="006C2C0C" w:rsidRDefault="006C2C0C" w:rsidP="007F2F81">
      <w:pPr>
        <w:rPr>
          <w:rFonts w:asciiTheme="majorHAnsi" w:hAnsiTheme="majorHAnsi"/>
          <w:sz w:val="24"/>
          <w:szCs w:val="24"/>
        </w:rPr>
      </w:pPr>
    </w:p>
    <w:p w14:paraId="0915802B" w14:textId="34D3A158" w:rsidR="006C2C0C" w:rsidRPr="006C2C0C" w:rsidRDefault="006C2C0C" w:rsidP="007F2F81">
      <w:pPr>
        <w:rPr>
          <w:rFonts w:asciiTheme="majorHAnsi" w:hAnsiTheme="majorHAnsi"/>
          <w:sz w:val="24"/>
          <w:szCs w:val="24"/>
        </w:rPr>
      </w:pPr>
      <w:r>
        <w:rPr>
          <w:rFonts w:asciiTheme="majorHAnsi" w:hAnsiTheme="majorHAnsi"/>
          <w:sz w:val="24"/>
          <w:szCs w:val="24"/>
        </w:rPr>
        <w:t>www.jefferson.edu</w:t>
      </w:r>
      <w:bookmarkStart w:id="0" w:name="_GoBack"/>
      <w:bookmarkEnd w:id="0"/>
    </w:p>
    <w:sectPr w:rsidR="006C2C0C" w:rsidRPr="006C2C0C" w:rsidSect="00EB3958">
      <w:headerReference w:type="default" r:id="rId11"/>
      <w:type w:val="continuous"/>
      <w:pgSz w:w="12240" w:h="15840"/>
      <w:pgMar w:top="720" w:right="1440" w:bottom="907" w:left="1627" w:header="720" w:footer="54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34F6" w14:textId="77777777" w:rsidR="00887086" w:rsidRDefault="00887086" w:rsidP="00835155">
      <w:r>
        <w:separator/>
      </w:r>
    </w:p>
  </w:endnote>
  <w:endnote w:type="continuationSeparator" w:id="0">
    <w:p w14:paraId="1E4329C8" w14:textId="77777777" w:rsidR="00887086" w:rsidRDefault="00887086" w:rsidP="0083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5C045" w14:textId="77777777" w:rsidR="00887086" w:rsidRDefault="00887086" w:rsidP="00835155">
      <w:r>
        <w:separator/>
      </w:r>
    </w:p>
  </w:footnote>
  <w:footnote w:type="continuationSeparator" w:id="0">
    <w:p w14:paraId="7DB24025" w14:textId="77777777" w:rsidR="00887086" w:rsidRDefault="00887086" w:rsidP="0083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B066" w14:textId="03BA788F" w:rsidR="00835155" w:rsidRDefault="007460B7">
    <w:pPr>
      <w:pStyle w:val="Header"/>
    </w:pPr>
    <w:r>
      <w:rPr>
        <w:noProof/>
      </w:rPr>
      <w:drawing>
        <wp:anchor distT="0" distB="0" distL="114300" distR="114300" simplePos="0" relativeHeight="251658240" behindDoc="1" locked="0" layoutInCell="1" allowOverlap="1" wp14:anchorId="23AFC890" wp14:editId="5D7E56EC">
          <wp:simplePos x="0" y="0"/>
          <wp:positionH relativeFrom="column">
            <wp:posOffset>-1021080</wp:posOffset>
          </wp:positionH>
          <wp:positionV relativeFrom="paragraph">
            <wp:posOffset>-904240</wp:posOffset>
          </wp:positionV>
          <wp:extent cx="7772366" cy="1005840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stretch>
                    <a:fillRect/>
                  </a:stretch>
                </pic:blipFill>
                <pic:spPr>
                  <a:xfrm>
                    <a:off x="0" y="0"/>
                    <a:ext cx="7772366"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B4AC" w14:textId="23F1FA41" w:rsidR="00C454FF" w:rsidRDefault="00C45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qew4itMFyt0xr8Kn22KqH3q1QlhB8qIn8aifLB9FtSyD2eUPSOTJgU6nF0WYBEOaoT97zXCmu7wGjwPp+At/w==" w:salt="GitzGJshzzdYArbgCNeOv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FD"/>
    <w:rsid w:val="00005514"/>
    <w:rsid w:val="000C357A"/>
    <w:rsid w:val="00177EA8"/>
    <w:rsid w:val="001846F0"/>
    <w:rsid w:val="001E52FD"/>
    <w:rsid w:val="002A1AE0"/>
    <w:rsid w:val="00346715"/>
    <w:rsid w:val="004B0F12"/>
    <w:rsid w:val="00545E2C"/>
    <w:rsid w:val="0058121A"/>
    <w:rsid w:val="00623970"/>
    <w:rsid w:val="006C2C0C"/>
    <w:rsid w:val="006E79F8"/>
    <w:rsid w:val="007460B7"/>
    <w:rsid w:val="007544ED"/>
    <w:rsid w:val="00754513"/>
    <w:rsid w:val="007C3E45"/>
    <w:rsid w:val="007F2F81"/>
    <w:rsid w:val="00835155"/>
    <w:rsid w:val="00887086"/>
    <w:rsid w:val="00893CA5"/>
    <w:rsid w:val="009F6CC7"/>
    <w:rsid w:val="00AD3646"/>
    <w:rsid w:val="00B30052"/>
    <w:rsid w:val="00C113C9"/>
    <w:rsid w:val="00C21127"/>
    <w:rsid w:val="00C454FF"/>
    <w:rsid w:val="00C56D42"/>
    <w:rsid w:val="00CD3A2E"/>
    <w:rsid w:val="00D17899"/>
    <w:rsid w:val="00D67BB4"/>
    <w:rsid w:val="00D8581F"/>
    <w:rsid w:val="00DF7071"/>
    <w:rsid w:val="00E8105C"/>
    <w:rsid w:val="00EB3958"/>
    <w:rsid w:val="00F3179F"/>
    <w:rsid w:val="00F44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039B8B"/>
  <w14:defaultImageDpi w14:val="300"/>
  <w15:docId w15:val="{A6706313-4CFA-6B42-951B-A6799BD1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81F"/>
    <w:rPr>
      <w:rFonts w:ascii="Georgia" w:hAnsi="Georgia"/>
      <w:sz w:val="20"/>
      <w:szCs w:val="20"/>
    </w:rPr>
  </w:style>
  <w:style w:type="paragraph" w:styleId="Heading1">
    <w:name w:val="heading 1"/>
    <w:basedOn w:val="Normal"/>
    <w:next w:val="Normal"/>
    <w:link w:val="Heading1Char"/>
    <w:autoRedefine/>
    <w:uiPriority w:val="9"/>
    <w:qFormat/>
    <w:rsid w:val="00D8581F"/>
    <w:pPr>
      <w:keepNext/>
      <w:keepLines/>
      <w:spacing w:before="480"/>
      <w:outlineLvl w:val="0"/>
    </w:pPr>
    <w:rPr>
      <w:rFonts w:ascii="Trebuchet MS Bold" w:eastAsiaTheme="majorEastAsia" w:hAnsi="Trebuchet MS Bold" w:cstheme="majorBidi"/>
      <w:bCs/>
      <w:color w:val="345A8A" w:themeColor="accent1" w:themeShade="B5"/>
      <w:sz w:val="32"/>
      <w:szCs w:val="32"/>
    </w:rPr>
  </w:style>
  <w:style w:type="paragraph" w:styleId="Heading2">
    <w:name w:val="heading 2"/>
    <w:basedOn w:val="Heading1"/>
    <w:next w:val="Normal"/>
    <w:link w:val="Heading2Char"/>
    <w:uiPriority w:val="9"/>
    <w:semiHidden/>
    <w:unhideWhenUsed/>
    <w:qFormat/>
    <w:rsid w:val="00D8581F"/>
    <w:pPr>
      <w:spacing w:before="200"/>
      <w:outlineLvl w:val="1"/>
    </w:pPr>
    <w:rPr>
      <w:rFonts w:asciiTheme="majorHAnsi" w:hAnsiTheme="majorHAns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81F"/>
    <w:rPr>
      <w:rFonts w:ascii="Trebuchet MS Bold" w:eastAsiaTheme="majorEastAsia" w:hAnsi="Trebuchet MS Bold" w:cstheme="majorBidi"/>
      <w:bCs/>
      <w:color w:val="345A8A" w:themeColor="accent1" w:themeShade="B5"/>
      <w:sz w:val="32"/>
      <w:szCs w:val="32"/>
    </w:rPr>
  </w:style>
  <w:style w:type="character" w:customStyle="1" w:styleId="Heading2Char">
    <w:name w:val="Heading 2 Char"/>
    <w:basedOn w:val="DefaultParagraphFont"/>
    <w:link w:val="Heading2"/>
    <w:uiPriority w:val="9"/>
    <w:semiHidden/>
    <w:rsid w:val="00D8581F"/>
    <w:rPr>
      <w:rFonts w:asciiTheme="majorHAnsi" w:eastAsiaTheme="majorEastAsia" w:hAnsiTheme="majorHAnsi" w:cstheme="majorBidi"/>
      <w:b/>
      <w:color w:val="4F81BD" w:themeColor="accent1"/>
      <w:sz w:val="26"/>
      <w:szCs w:val="26"/>
    </w:rPr>
  </w:style>
  <w:style w:type="paragraph" w:styleId="Header">
    <w:name w:val="header"/>
    <w:basedOn w:val="Normal"/>
    <w:link w:val="HeaderChar"/>
    <w:uiPriority w:val="99"/>
    <w:unhideWhenUsed/>
    <w:rsid w:val="00835155"/>
    <w:pPr>
      <w:tabs>
        <w:tab w:val="center" w:pos="4320"/>
        <w:tab w:val="right" w:pos="8640"/>
      </w:tabs>
    </w:pPr>
  </w:style>
  <w:style w:type="character" w:customStyle="1" w:styleId="HeaderChar">
    <w:name w:val="Header Char"/>
    <w:basedOn w:val="DefaultParagraphFont"/>
    <w:link w:val="Header"/>
    <w:uiPriority w:val="99"/>
    <w:rsid w:val="00835155"/>
    <w:rPr>
      <w:rFonts w:ascii="Georgia" w:hAnsi="Georgia"/>
      <w:sz w:val="20"/>
      <w:szCs w:val="20"/>
    </w:rPr>
  </w:style>
  <w:style w:type="paragraph" w:styleId="Footer">
    <w:name w:val="footer"/>
    <w:basedOn w:val="Normal"/>
    <w:link w:val="FooterChar"/>
    <w:uiPriority w:val="99"/>
    <w:unhideWhenUsed/>
    <w:rsid w:val="00835155"/>
    <w:pPr>
      <w:tabs>
        <w:tab w:val="center" w:pos="4320"/>
        <w:tab w:val="right" w:pos="8640"/>
      </w:tabs>
    </w:pPr>
  </w:style>
  <w:style w:type="character" w:customStyle="1" w:styleId="FooterChar">
    <w:name w:val="Footer Char"/>
    <w:basedOn w:val="DefaultParagraphFont"/>
    <w:link w:val="Footer"/>
    <w:uiPriority w:val="99"/>
    <w:rsid w:val="00835155"/>
    <w:rPr>
      <w:rFonts w:ascii="Georgia" w:hAnsi="Georgia"/>
      <w:sz w:val="20"/>
      <w:szCs w:val="20"/>
    </w:rPr>
  </w:style>
  <w:style w:type="paragraph" w:styleId="BalloonText">
    <w:name w:val="Balloon Text"/>
    <w:basedOn w:val="Normal"/>
    <w:link w:val="BalloonTextChar"/>
    <w:uiPriority w:val="99"/>
    <w:semiHidden/>
    <w:unhideWhenUsed/>
    <w:rsid w:val="00835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155"/>
    <w:rPr>
      <w:rFonts w:ascii="Lucida Grande" w:hAnsi="Lucida Grande" w:cs="Lucida Grande"/>
      <w:sz w:val="18"/>
      <w:szCs w:val="18"/>
    </w:rPr>
  </w:style>
  <w:style w:type="character" w:styleId="Hyperlink">
    <w:name w:val="Hyperlink"/>
    <w:basedOn w:val="DefaultParagraphFont"/>
    <w:uiPriority w:val="99"/>
    <w:unhideWhenUsed/>
    <w:rsid w:val="007F2F81"/>
    <w:rPr>
      <w:color w:val="0000FF" w:themeColor="hyperlink"/>
      <w:u w:val="single"/>
    </w:rPr>
  </w:style>
  <w:style w:type="paragraph" w:styleId="NormalWeb">
    <w:name w:val="Normal (Web)"/>
    <w:basedOn w:val="Normal"/>
    <w:uiPriority w:val="99"/>
    <w:semiHidden/>
    <w:unhideWhenUsed/>
    <w:rsid w:val="002A1AE0"/>
    <w:rPr>
      <w:rFonts w:ascii="Times New Roman" w:eastAsiaTheme="minorHAnsi" w:hAnsi="Times New Roman" w:cs="Times New Roman"/>
      <w:sz w:val="24"/>
      <w:szCs w:val="24"/>
    </w:rPr>
  </w:style>
  <w:style w:type="paragraph" w:styleId="ListParagraph">
    <w:name w:val="List Paragraph"/>
    <w:basedOn w:val="Normal"/>
    <w:uiPriority w:val="34"/>
    <w:qFormat/>
    <w:rsid w:val="006C2C0C"/>
    <w:pPr>
      <w:ind w:left="720"/>
      <w:contextualSpacing/>
    </w:pPr>
    <w:rPr>
      <w:rFonts w:ascii="Calibri" w:eastAsiaTheme="minorHAnsi" w:hAnsi="Calibri" w:cs="Times New Roman"/>
      <w:sz w:val="22"/>
      <w:szCs w:val="22"/>
    </w:rPr>
  </w:style>
  <w:style w:type="character" w:customStyle="1" w:styleId="label16">
    <w:name w:val="label16"/>
    <w:basedOn w:val="DefaultParagraphFont"/>
    <w:rsid w:val="006C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81243">
      <w:bodyDiv w:val="1"/>
      <w:marLeft w:val="0"/>
      <w:marRight w:val="0"/>
      <w:marTop w:val="0"/>
      <w:marBottom w:val="0"/>
      <w:divBdr>
        <w:top w:val="none" w:sz="0" w:space="0" w:color="auto"/>
        <w:left w:val="none" w:sz="0" w:space="0" w:color="auto"/>
        <w:bottom w:val="none" w:sz="0" w:space="0" w:color="auto"/>
        <w:right w:val="none" w:sz="0" w:space="0" w:color="auto"/>
      </w:divBdr>
    </w:div>
    <w:div w:id="1297220739">
      <w:bodyDiv w:val="1"/>
      <w:marLeft w:val="0"/>
      <w:marRight w:val="0"/>
      <w:marTop w:val="0"/>
      <w:marBottom w:val="0"/>
      <w:divBdr>
        <w:top w:val="none" w:sz="0" w:space="0" w:color="auto"/>
        <w:left w:val="none" w:sz="0" w:space="0" w:color="auto"/>
        <w:bottom w:val="none" w:sz="0" w:space="0" w:color="auto"/>
        <w:right w:val="none" w:sz="0" w:space="0" w:color="auto"/>
      </w:divBdr>
    </w:div>
    <w:div w:id="1411804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Wendy.Gable@jefferson.edu" TargetMode="Externa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FABFF3673704C94AA463B0D273FD2" ma:contentTypeVersion="13" ma:contentTypeDescription="Create a new document." ma:contentTypeScope="" ma:versionID="65ea8ac83c8e8c0526888f765fc433f3">
  <xsd:schema xmlns:xsd="http://www.w3.org/2001/XMLSchema" xmlns:xs="http://www.w3.org/2001/XMLSchema" xmlns:p="http://schemas.microsoft.com/office/2006/metadata/properties" xmlns:ns3="6cc0af2e-ac98-4ec7-85dc-e0ac0819fd1b" xmlns:ns4="a55f33c0-4f05-4391-872c-1e64cbe7ac8b" targetNamespace="http://schemas.microsoft.com/office/2006/metadata/properties" ma:root="true" ma:fieldsID="e96c0eaeece33a1d5ec8be57e3040693" ns3:_="" ns4:_="">
    <xsd:import namespace="6cc0af2e-ac98-4ec7-85dc-e0ac0819fd1b"/>
    <xsd:import namespace="a55f33c0-4f05-4391-872c-1e64cbe7ac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0af2e-ac98-4ec7-85dc-e0ac0819f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f33c0-4f05-4391-872c-1e64cbe7ac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DACED-E0F5-4B0E-9233-EEE6F1558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0af2e-ac98-4ec7-85dc-e0ac0819fd1b"/>
    <ds:schemaRef ds:uri="a55f33c0-4f05-4391-872c-1e64cbe7a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272B9-DF41-4D5C-A270-715940C9A679}">
  <ds:schemaRefs>
    <ds:schemaRef ds:uri="http://schemas.microsoft.com/sharepoint/v3/contenttype/forms"/>
  </ds:schemaRefs>
</ds:datastoreItem>
</file>

<file path=customXml/itemProps3.xml><?xml version="1.0" encoding="utf-8"?>
<ds:datastoreItem xmlns:ds="http://schemas.openxmlformats.org/officeDocument/2006/customXml" ds:itemID="{AB7FEF12-FA0E-4394-AAB5-79A8F75D6EB4}">
  <ds:schemaRefs>
    <ds:schemaRef ds:uri="a55f33c0-4f05-4391-872c-1e64cbe7ac8b"/>
    <ds:schemaRef ds:uri="http://schemas.microsoft.com/office/2006/documentManagement/types"/>
    <ds:schemaRef ds:uri="http://purl.org/dc/terms/"/>
    <ds:schemaRef ds:uri="6cc0af2e-ac98-4ec7-85dc-e0ac0819fd1b"/>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TJUH</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Padula</dc:creator>
  <cp:keywords/>
  <dc:description/>
  <cp:lastModifiedBy>Wendy Gable</cp:lastModifiedBy>
  <cp:revision>2</cp:revision>
  <cp:lastPrinted>2015-11-10T13:33:00Z</cp:lastPrinted>
  <dcterms:created xsi:type="dcterms:W3CDTF">2021-04-07T01:18:00Z</dcterms:created>
  <dcterms:modified xsi:type="dcterms:W3CDTF">2021-04-07T01:18:00Z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0x010100D98FABFF3673704C94AA463B0D273FD2</vt:lpwstr>
  </property>
</Properties>
</file>