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C073" w14:textId="77777777" w:rsidR="00175874" w:rsidRDefault="00175874" w:rsidP="00175874">
      <w:pPr>
        <w:rPr>
          <w:rFonts w:ascii="Arial" w:hAnsi="Arial" w:cs="Arial"/>
          <w:sz w:val="20"/>
          <w:szCs w:val="20"/>
        </w:rPr>
      </w:pPr>
    </w:p>
    <w:p w14:paraId="14CC6BEA" w14:textId="1954A2EF" w:rsidR="009B7B18" w:rsidRDefault="009B7B18" w:rsidP="009B7B18">
      <w:pPr>
        <w:jc w:val="center"/>
        <w:rPr>
          <w:b/>
          <w:sz w:val="32"/>
        </w:rPr>
      </w:pPr>
      <w:r w:rsidRPr="00B63CC5">
        <w:rPr>
          <w:b/>
          <w:sz w:val="32"/>
        </w:rPr>
        <w:t>Royal Victoria Regional Health Centre</w:t>
      </w:r>
    </w:p>
    <w:p w14:paraId="0154A49D" w14:textId="77777777" w:rsidR="009B7B18" w:rsidRDefault="009B7B18" w:rsidP="009B7B18">
      <w:pPr>
        <w:jc w:val="center"/>
        <w:rPr>
          <w:b/>
          <w:sz w:val="32"/>
        </w:rPr>
      </w:pPr>
      <w:r w:rsidRPr="00B63CC5">
        <w:rPr>
          <w:b/>
          <w:sz w:val="32"/>
        </w:rPr>
        <w:t>Anesthesiolog</w:t>
      </w:r>
      <w:r>
        <w:rPr>
          <w:b/>
          <w:sz w:val="32"/>
        </w:rPr>
        <w:t>ist</w:t>
      </w:r>
      <w:r w:rsidRPr="00B63CC5">
        <w:rPr>
          <w:b/>
          <w:sz w:val="32"/>
        </w:rPr>
        <w:t xml:space="preserve"> </w:t>
      </w:r>
    </w:p>
    <w:p w14:paraId="273BBBC8" w14:textId="77777777" w:rsidR="009B7B18" w:rsidRDefault="009B7B18" w:rsidP="009B7B18">
      <w:pPr>
        <w:jc w:val="center"/>
        <w:rPr>
          <w:b/>
          <w:sz w:val="32"/>
        </w:rPr>
      </w:pPr>
      <w:r>
        <w:rPr>
          <w:b/>
          <w:sz w:val="32"/>
        </w:rPr>
        <w:t>Full Time / Part Time / Locum Opportunities</w:t>
      </w:r>
    </w:p>
    <w:p w14:paraId="28AAAE5B" w14:textId="399FA998" w:rsidR="00175874" w:rsidRPr="001C45CD" w:rsidRDefault="00175874" w:rsidP="00175874">
      <w:pPr>
        <w:rPr>
          <w:rFonts w:ascii="Arial" w:hAnsi="Arial" w:cs="Arial"/>
          <w:sz w:val="20"/>
          <w:szCs w:val="20"/>
        </w:rPr>
      </w:pPr>
    </w:p>
    <w:p w14:paraId="36EF96F3" w14:textId="77777777" w:rsidR="00175874" w:rsidRDefault="00175874" w:rsidP="00175874">
      <w:pPr>
        <w:pBdr>
          <w:top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4D3AAB74" w14:textId="77777777" w:rsidR="003F2C41" w:rsidRDefault="003F2C41" w:rsidP="00AC78CF">
      <w:pPr>
        <w:rPr>
          <w:b/>
        </w:rPr>
      </w:pPr>
    </w:p>
    <w:p w14:paraId="2ED86718" w14:textId="032C1552" w:rsidR="00AC78CF" w:rsidRPr="00AC78CF" w:rsidRDefault="00AC78CF" w:rsidP="00AC78CF">
      <w:pPr>
        <w:rPr>
          <w:b/>
        </w:rPr>
      </w:pPr>
      <w:r w:rsidRPr="00AC78CF">
        <w:rPr>
          <w:b/>
        </w:rPr>
        <w:t>The Opportunity</w:t>
      </w:r>
    </w:p>
    <w:p w14:paraId="3EF7DFF5" w14:textId="1E96A794" w:rsidR="00AC78CF" w:rsidRPr="00AC78CF" w:rsidRDefault="00AC78CF" w:rsidP="005E76FC">
      <w:pPr>
        <w:spacing w:line="276" w:lineRule="auto"/>
        <w:jc w:val="both"/>
      </w:pPr>
      <w:r w:rsidRPr="00AC78CF">
        <w:t>The Department of Anesthesia at Royal Victoria Regional Health Centre (RV</w:t>
      </w:r>
      <w:r w:rsidR="0022567F">
        <w:t>H</w:t>
      </w:r>
      <w:r w:rsidRPr="00AC78CF">
        <w:t>) is now seeking new members to join its current team of 26 Anesthesiologists. R</w:t>
      </w:r>
      <w:r w:rsidR="0022567F">
        <w:t>VH</w:t>
      </w:r>
      <w:r w:rsidRPr="00AC78CF">
        <w:t xml:space="preserve"> </w:t>
      </w:r>
      <w:r w:rsidR="009B7B18">
        <w:t>s</w:t>
      </w:r>
      <w:r w:rsidRPr="00AC78CF">
        <w:t xml:space="preserve">urgical </w:t>
      </w:r>
      <w:r w:rsidR="009B7B18">
        <w:t>s</w:t>
      </w:r>
      <w:r w:rsidRPr="00AC78CF">
        <w:t xml:space="preserve">ervices are both community and regional in scope of practice. </w:t>
      </w:r>
      <w:r w:rsidR="0022567F">
        <w:t xml:space="preserve">Full time, part time and locum opportunities </w:t>
      </w:r>
      <w:r w:rsidR="009B7B18">
        <w:t xml:space="preserve">are </w:t>
      </w:r>
      <w:r w:rsidR="0022567F">
        <w:t xml:space="preserve">all available. </w:t>
      </w:r>
    </w:p>
    <w:p w14:paraId="4657847C" w14:textId="77777777" w:rsidR="00AC78CF" w:rsidRPr="00AC78CF" w:rsidRDefault="00AC78CF" w:rsidP="00AC78CF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112D00" w14:textId="77777777" w:rsidR="000038FC" w:rsidRDefault="000038FC" w:rsidP="00AC78CF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0038FC" w:rsidSect="00931EBF">
          <w:headerReference w:type="default" r:id="rId7"/>
          <w:pgSz w:w="12240" w:h="15840" w:code="1"/>
          <w:pgMar w:top="850" w:right="1440" w:bottom="245" w:left="1440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60"/>
        </w:sectPr>
      </w:pPr>
    </w:p>
    <w:p w14:paraId="268251A7" w14:textId="2D83F5D6" w:rsidR="00AC78CF" w:rsidRPr="00AC78CF" w:rsidRDefault="00AC78CF" w:rsidP="00AC78CF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78CF">
        <w:rPr>
          <w:rFonts w:ascii="Times New Roman" w:hAnsi="Times New Roman" w:cs="Times New Roman"/>
          <w:b/>
          <w:bCs/>
          <w:sz w:val="24"/>
          <w:szCs w:val="24"/>
          <w:u w:val="single"/>
        </w:rPr>
        <w:t>Cases include</w:t>
      </w:r>
      <w:r w:rsidR="0022567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0834DE1" w14:textId="77777777" w:rsidR="00AC78CF" w:rsidRPr="00AC78CF" w:rsidRDefault="00AC78CF" w:rsidP="00AC78C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78CF">
        <w:rPr>
          <w:rFonts w:ascii="Times New Roman" w:hAnsi="Times New Roman" w:cs="Times New Roman"/>
          <w:sz w:val="24"/>
          <w:szCs w:val="24"/>
        </w:rPr>
        <w:t>Obstetrics</w:t>
      </w:r>
    </w:p>
    <w:p w14:paraId="784FA540" w14:textId="77777777" w:rsidR="00AC78CF" w:rsidRPr="00AC78CF" w:rsidRDefault="00AC78CF" w:rsidP="00AC78C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78CF">
        <w:rPr>
          <w:rFonts w:ascii="Times New Roman" w:hAnsi="Times New Roman" w:cs="Times New Roman"/>
          <w:sz w:val="24"/>
          <w:szCs w:val="24"/>
        </w:rPr>
        <w:t>Gynecology</w:t>
      </w:r>
    </w:p>
    <w:p w14:paraId="22837379" w14:textId="77777777" w:rsidR="00AC78CF" w:rsidRPr="00AC78CF" w:rsidRDefault="00AC78CF" w:rsidP="00AC78C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78CF">
        <w:rPr>
          <w:rFonts w:ascii="Times New Roman" w:hAnsi="Times New Roman" w:cs="Times New Roman"/>
          <w:sz w:val="24"/>
          <w:szCs w:val="24"/>
        </w:rPr>
        <w:t>ENT</w:t>
      </w:r>
    </w:p>
    <w:p w14:paraId="27F1C01A" w14:textId="77777777" w:rsidR="00AC78CF" w:rsidRPr="00AC78CF" w:rsidRDefault="00AC78CF" w:rsidP="00AC78C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78CF">
        <w:rPr>
          <w:rFonts w:ascii="Times New Roman" w:hAnsi="Times New Roman" w:cs="Times New Roman"/>
          <w:sz w:val="24"/>
          <w:szCs w:val="24"/>
        </w:rPr>
        <w:t>Plastics</w:t>
      </w:r>
    </w:p>
    <w:p w14:paraId="00636271" w14:textId="77777777" w:rsidR="00AC78CF" w:rsidRPr="00AC78CF" w:rsidRDefault="00AC78CF" w:rsidP="00AC78C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78CF">
        <w:rPr>
          <w:rFonts w:ascii="Times New Roman" w:hAnsi="Times New Roman" w:cs="Times New Roman"/>
          <w:sz w:val="24"/>
          <w:szCs w:val="24"/>
        </w:rPr>
        <w:t xml:space="preserve">Dental/Orthognathic </w:t>
      </w:r>
    </w:p>
    <w:p w14:paraId="7FC436FA" w14:textId="77777777" w:rsidR="00AC78CF" w:rsidRPr="00AC78CF" w:rsidRDefault="00AC78CF" w:rsidP="00AC78C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78CF">
        <w:rPr>
          <w:rFonts w:ascii="Times New Roman" w:hAnsi="Times New Roman" w:cs="Times New Roman"/>
          <w:sz w:val="24"/>
          <w:szCs w:val="24"/>
        </w:rPr>
        <w:t>Orthopedics</w:t>
      </w:r>
    </w:p>
    <w:p w14:paraId="257E224A" w14:textId="77777777" w:rsidR="00AC78CF" w:rsidRPr="00AC78CF" w:rsidRDefault="00AC78CF" w:rsidP="00AC78C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78CF">
        <w:rPr>
          <w:rFonts w:ascii="Times New Roman" w:hAnsi="Times New Roman" w:cs="Times New Roman"/>
          <w:sz w:val="24"/>
          <w:szCs w:val="24"/>
        </w:rPr>
        <w:t>Vascular</w:t>
      </w:r>
    </w:p>
    <w:p w14:paraId="72F63058" w14:textId="77777777" w:rsidR="00AC78CF" w:rsidRPr="00AC78CF" w:rsidRDefault="00AC78CF" w:rsidP="00AC78C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78CF">
        <w:rPr>
          <w:rFonts w:ascii="Times New Roman" w:hAnsi="Times New Roman" w:cs="Times New Roman"/>
          <w:sz w:val="24"/>
          <w:szCs w:val="24"/>
        </w:rPr>
        <w:t>General Surgery</w:t>
      </w:r>
    </w:p>
    <w:p w14:paraId="69A99A66" w14:textId="77777777" w:rsidR="00AC78CF" w:rsidRPr="00AC78CF" w:rsidRDefault="00AC78CF" w:rsidP="00AC78C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78CF">
        <w:rPr>
          <w:rFonts w:ascii="Times New Roman" w:hAnsi="Times New Roman" w:cs="Times New Roman"/>
          <w:sz w:val="24"/>
          <w:szCs w:val="24"/>
        </w:rPr>
        <w:t>Urology</w:t>
      </w:r>
    </w:p>
    <w:p w14:paraId="2A9533C4" w14:textId="77777777" w:rsidR="00AC78CF" w:rsidRPr="00AC78CF" w:rsidRDefault="00AC78CF" w:rsidP="00AC78C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78CF">
        <w:rPr>
          <w:rFonts w:ascii="Times New Roman" w:hAnsi="Times New Roman" w:cs="Times New Roman"/>
          <w:sz w:val="24"/>
          <w:szCs w:val="24"/>
        </w:rPr>
        <w:t>Ophthalmology</w:t>
      </w:r>
    </w:p>
    <w:p w14:paraId="5E7C70A0" w14:textId="0B3342E5" w:rsidR="00AC78CF" w:rsidRDefault="00AC78CF" w:rsidP="0022567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78CF">
        <w:rPr>
          <w:rFonts w:ascii="Times New Roman" w:hAnsi="Times New Roman" w:cs="Times New Roman"/>
          <w:sz w:val="24"/>
          <w:szCs w:val="24"/>
        </w:rPr>
        <w:t>Endoscopy</w:t>
      </w:r>
    </w:p>
    <w:p w14:paraId="489A12AC" w14:textId="77777777" w:rsidR="0022567F" w:rsidRPr="0022567F" w:rsidRDefault="0022567F" w:rsidP="0022567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6F99F9C" w14:textId="77777777" w:rsidR="00AC78CF" w:rsidRPr="00AC78CF" w:rsidRDefault="00AC78CF" w:rsidP="00AC78CF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78CF">
        <w:rPr>
          <w:rFonts w:ascii="Times New Roman" w:hAnsi="Times New Roman" w:cs="Times New Roman"/>
          <w:b/>
          <w:bCs/>
          <w:sz w:val="24"/>
          <w:szCs w:val="24"/>
          <w:u w:val="single"/>
        </w:rPr>
        <w:t>Operating Rooms/Clinics</w:t>
      </w:r>
    </w:p>
    <w:p w14:paraId="116D1CAF" w14:textId="77777777" w:rsidR="00AC78CF" w:rsidRPr="00AC78CF" w:rsidRDefault="00AC78CF" w:rsidP="00AC78C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C78CF">
        <w:rPr>
          <w:rFonts w:ascii="Times New Roman" w:hAnsi="Times New Roman" w:cs="Times New Roman"/>
          <w:sz w:val="24"/>
          <w:szCs w:val="24"/>
        </w:rPr>
        <w:t>11 ORs (including hybrid suite)</w:t>
      </w:r>
    </w:p>
    <w:p w14:paraId="21F22677" w14:textId="77777777" w:rsidR="00AC78CF" w:rsidRPr="00AC78CF" w:rsidRDefault="00AC78CF" w:rsidP="00AC78C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C78CF">
        <w:rPr>
          <w:rFonts w:ascii="Times New Roman" w:hAnsi="Times New Roman" w:cs="Times New Roman"/>
          <w:sz w:val="24"/>
          <w:szCs w:val="24"/>
        </w:rPr>
        <w:t>3 Endoscopy Suites</w:t>
      </w:r>
    </w:p>
    <w:p w14:paraId="61BA623E" w14:textId="77777777" w:rsidR="00AC78CF" w:rsidRPr="00AC78CF" w:rsidRDefault="00AC78CF" w:rsidP="00AC78C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C78CF">
        <w:rPr>
          <w:rFonts w:ascii="Times New Roman" w:hAnsi="Times New Roman" w:cs="Times New Roman"/>
          <w:sz w:val="24"/>
          <w:szCs w:val="24"/>
        </w:rPr>
        <w:t>1 Negative Pressure Room</w:t>
      </w:r>
    </w:p>
    <w:p w14:paraId="4657DB82" w14:textId="77777777" w:rsidR="00AC78CF" w:rsidRPr="00AC78CF" w:rsidRDefault="00AC78CF" w:rsidP="00AC78C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C78CF">
        <w:rPr>
          <w:rFonts w:ascii="Times New Roman" w:hAnsi="Times New Roman" w:cs="Times New Roman"/>
          <w:sz w:val="24"/>
          <w:szCs w:val="24"/>
        </w:rPr>
        <w:t>1 Cystoscopy Suite</w:t>
      </w:r>
    </w:p>
    <w:p w14:paraId="338CF526" w14:textId="77777777" w:rsidR="00AC78CF" w:rsidRPr="00AC78CF" w:rsidRDefault="00AC78CF" w:rsidP="00AC78C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C78CF">
        <w:rPr>
          <w:rFonts w:ascii="Times New Roman" w:hAnsi="Times New Roman" w:cs="Times New Roman"/>
          <w:sz w:val="24"/>
          <w:szCs w:val="24"/>
        </w:rPr>
        <w:t>2 Obstetrical ORs</w:t>
      </w:r>
    </w:p>
    <w:p w14:paraId="41A5945D" w14:textId="77777777" w:rsidR="00AC78CF" w:rsidRPr="00AC78CF" w:rsidRDefault="00AC78CF" w:rsidP="00AC78C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C78CF">
        <w:rPr>
          <w:rFonts w:ascii="Times New Roman" w:hAnsi="Times New Roman" w:cs="Times New Roman"/>
          <w:sz w:val="24"/>
          <w:szCs w:val="24"/>
        </w:rPr>
        <w:t>Pre-Anesthetic Consult Clinic</w:t>
      </w:r>
    </w:p>
    <w:p w14:paraId="08397A4C" w14:textId="77777777" w:rsidR="00AC78CF" w:rsidRPr="00AC78CF" w:rsidRDefault="00AC78CF" w:rsidP="00AC78C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C78CF">
        <w:rPr>
          <w:rFonts w:ascii="Times New Roman" w:hAnsi="Times New Roman" w:cs="Times New Roman"/>
          <w:sz w:val="24"/>
          <w:szCs w:val="24"/>
        </w:rPr>
        <w:t>Acute and Chronic Pain Management Clinic</w:t>
      </w:r>
    </w:p>
    <w:p w14:paraId="23F85CCD" w14:textId="31B4D39E" w:rsidR="000038FC" w:rsidRPr="000038FC" w:rsidRDefault="00AC78CF" w:rsidP="00AC78C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  <w:sectPr w:rsidR="000038FC" w:rsidRPr="000038FC" w:rsidSect="000038FC">
          <w:type w:val="continuous"/>
          <w:pgSz w:w="12240" w:h="15840" w:code="1"/>
          <w:pgMar w:top="850" w:right="1440" w:bottom="245" w:left="1440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num="2" w:space="720"/>
          <w:docGrid w:linePitch="360"/>
        </w:sectPr>
      </w:pPr>
      <w:r w:rsidRPr="00AC78CF">
        <w:rPr>
          <w:rFonts w:ascii="Times New Roman" w:hAnsi="Times New Roman" w:cs="Times New Roman"/>
          <w:sz w:val="24"/>
          <w:szCs w:val="24"/>
        </w:rPr>
        <w:t>Regional Block Room</w:t>
      </w:r>
    </w:p>
    <w:p w14:paraId="72FD86DF" w14:textId="77777777" w:rsidR="003F2C41" w:rsidRDefault="003F2C41" w:rsidP="00AC78CF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E92B69" w14:textId="3FCB153C" w:rsidR="00AC78CF" w:rsidRPr="00AC78CF" w:rsidRDefault="0022567F" w:rsidP="00AC78CF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Flexible </w:t>
      </w:r>
      <w:r w:rsidR="00AC78CF" w:rsidRPr="00AC78CF">
        <w:rPr>
          <w:rFonts w:ascii="Times New Roman" w:hAnsi="Times New Roman" w:cs="Times New Roman"/>
          <w:b/>
          <w:bCs/>
          <w:sz w:val="24"/>
          <w:szCs w:val="24"/>
          <w:u w:val="single"/>
        </w:rPr>
        <w:t>Schedule</w:t>
      </w:r>
    </w:p>
    <w:p w14:paraId="55334145" w14:textId="77777777" w:rsidR="00AC78CF" w:rsidRPr="00AC78CF" w:rsidRDefault="00AC78CF" w:rsidP="00AC78CF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AC78CF">
        <w:rPr>
          <w:rFonts w:ascii="Times New Roman" w:hAnsi="Times New Roman" w:cs="Times New Roman"/>
          <w:i/>
          <w:iCs/>
          <w:sz w:val="24"/>
          <w:szCs w:val="24"/>
        </w:rPr>
        <w:t>Elective Day</w:t>
      </w:r>
    </w:p>
    <w:p w14:paraId="2A5BE403" w14:textId="77777777" w:rsidR="00AC78CF" w:rsidRPr="00AC78CF" w:rsidRDefault="00AC78CF" w:rsidP="003029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AC78CF">
        <w:rPr>
          <w:rFonts w:ascii="Times New Roman" w:hAnsi="Times New Roman" w:cs="Times New Roman"/>
          <w:sz w:val="24"/>
          <w:szCs w:val="24"/>
        </w:rPr>
        <w:t>0800-1500 (Monday – Thursday)</w:t>
      </w:r>
    </w:p>
    <w:p w14:paraId="224708CE" w14:textId="77777777" w:rsidR="00AC78CF" w:rsidRPr="00AC78CF" w:rsidRDefault="00AC78CF" w:rsidP="003029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AC78CF">
        <w:rPr>
          <w:rFonts w:ascii="Times New Roman" w:hAnsi="Times New Roman" w:cs="Times New Roman"/>
          <w:sz w:val="24"/>
          <w:szCs w:val="24"/>
        </w:rPr>
        <w:t>0830-1500 (Friday)</w:t>
      </w:r>
    </w:p>
    <w:p w14:paraId="1A2985C7" w14:textId="77777777" w:rsidR="00AC78CF" w:rsidRPr="00AC78CF" w:rsidRDefault="00AC78CF" w:rsidP="00AC78CF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AC78CF">
        <w:rPr>
          <w:rFonts w:ascii="Times New Roman" w:hAnsi="Times New Roman" w:cs="Times New Roman"/>
          <w:i/>
          <w:iCs/>
          <w:sz w:val="24"/>
          <w:szCs w:val="24"/>
        </w:rPr>
        <w:t>Call</w:t>
      </w:r>
    </w:p>
    <w:p w14:paraId="45FDECF3" w14:textId="4703C71F" w:rsidR="00AC78CF" w:rsidRPr="00AC78CF" w:rsidRDefault="0022567F" w:rsidP="003029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</w:t>
      </w:r>
      <w:r w:rsidR="00AC78CF" w:rsidRPr="00AC78CF">
        <w:rPr>
          <w:rFonts w:ascii="Times New Roman" w:hAnsi="Times New Roman" w:cs="Times New Roman"/>
          <w:sz w:val="24"/>
          <w:szCs w:val="24"/>
        </w:rPr>
        <w:t xml:space="preserve"> call shifts/month</w:t>
      </w:r>
    </w:p>
    <w:p w14:paraId="14881178" w14:textId="76FAC993" w:rsidR="00AC78CF" w:rsidRDefault="00AC78CF" w:rsidP="003029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AC78CF">
        <w:rPr>
          <w:rFonts w:ascii="Times New Roman" w:hAnsi="Times New Roman" w:cs="Times New Roman"/>
          <w:sz w:val="24"/>
          <w:szCs w:val="24"/>
        </w:rPr>
        <w:t>1st and 2nd On-Call Rotas complete 24/7 coverage</w:t>
      </w:r>
    </w:p>
    <w:p w14:paraId="0E13FA07" w14:textId="0A547BC3" w:rsidR="0022567F" w:rsidRPr="003F2C41" w:rsidRDefault="0022567F" w:rsidP="003029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Choice between </w:t>
      </w:r>
      <w:r w:rsidR="009B7B18">
        <w:rPr>
          <w:rFonts w:ascii="Times New Roman" w:hAnsi="Times New Roman" w:cs="Times New Roman"/>
          <w:sz w:val="24"/>
          <w:szCs w:val="24"/>
        </w:rPr>
        <w:t>16-hour</w:t>
      </w:r>
      <w:r>
        <w:rPr>
          <w:rFonts w:ascii="Times New Roman" w:hAnsi="Times New Roman" w:cs="Times New Roman"/>
          <w:sz w:val="24"/>
          <w:szCs w:val="24"/>
        </w:rPr>
        <w:t xml:space="preserve"> call or 24</w:t>
      </w:r>
      <w:r w:rsidR="009B7B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hour call</w:t>
      </w:r>
    </w:p>
    <w:p w14:paraId="4312EDC1" w14:textId="77777777" w:rsidR="00AC78CF" w:rsidRPr="00AC78CF" w:rsidRDefault="00AC78CF" w:rsidP="00AC78CF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37D1B1" w14:textId="77777777" w:rsidR="00AC78CF" w:rsidRPr="00AC78CF" w:rsidRDefault="00AC78CF" w:rsidP="00AC78CF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78CF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</w:t>
      </w:r>
    </w:p>
    <w:p w14:paraId="20743F35" w14:textId="77777777" w:rsidR="00AC78CF" w:rsidRPr="00AC78CF" w:rsidRDefault="00AC78CF" w:rsidP="003029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AC78CF">
        <w:rPr>
          <w:rFonts w:ascii="Times New Roman" w:hAnsi="Times New Roman" w:cs="Times New Roman"/>
          <w:sz w:val="24"/>
          <w:szCs w:val="24"/>
        </w:rPr>
        <w:t>26 Active/Associate members</w:t>
      </w:r>
    </w:p>
    <w:p w14:paraId="26A987CE" w14:textId="77777777" w:rsidR="00AC78CF" w:rsidRPr="00AC78CF" w:rsidRDefault="00AC78CF" w:rsidP="003029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AC78CF">
        <w:rPr>
          <w:rFonts w:ascii="Times New Roman" w:hAnsi="Times New Roman" w:cs="Times New Roman"/>
          <w:sz w:val="24"/>
          <w:szCs w:val="24"/>
        </w:rPr>
        <w:t>5 Anesthesia Assistants</w:t>
      </w:r>
    </w:p>
    <w:p w14:paraId="50CBC27A" w14:textId="77777777" w:rsidR="00AC78CF" w:rsidRPr="00AC78CF" w:rsidRDefault="00AC78CF" w:rsidP="003029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AC78CF">
        <w:rPr>
          <w:rFonts w:ascii="Times New Roman" w:hAnsi="Times New Roman" w:cs="Times New Roman"/>
          <w:sz w:val="24"/>
          <w:szCs w:val="24"/>
        </w:rPr>
        <w:t>University of Toronto affiliated teaching hospital with faculty appointment</w:t>
      </w:r>
    </w:p>
    <w:p w14:paraId="33F09797" w14:textId="77777777" w:rsidR="00AC78CF" w:rsidRPr="00AC78CF" w:rsidRDefault="00AC78CF" w:rsidP="00AC78C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FF44A75" w14:textId="77777777" w:rsidR="00AC78CF" w:rsidRPr="00AC78CF" w:rsidRDefault="00AC78CF" w:rsidP="00AC78CF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78CF">
        <w:rPr>
          <w:rFonts w:ascii="Times New Roman" w:hAnsi="Times New Roman" w:cs="Times New Roman"/>
          <w:b/>
          <w:bCs/>
          <w:sz w:val="24"/>
          <w:szCs w:val="24"/>
          <w:u w:val="single"/>
        </w:rPr>
        <w:t>Remuneration</w:t>
      </w:r>
    </w:p>
    <w:p w14:paraId="49D932BC" w14:textId="6E7F113D" w:rsidR="00AC78CF" w:rsidRDefault="0022567F" w:rsidP="003029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Fee-for-Service</w:t>
      </w:r>
    </w:p>
    <w:p w14:paraId="1BC53BC9" w14:textId="4D4BE2F0" w:rsidR="0022567F" w:rsidRPr="00AC78CF" w:rsidRDefault="0022567F" w:rsidP="0002388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C7C3409" w14:textId="77777777" w:rsidR="00AC78CF" w:rsidRPr="00AC78CF" w:rsidRDefault="00AC78CF" w:rsidP="00AC78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B69DA2" w14:textId="77777777" w:rsidR="009B7B18" w:rsidRDefault="009B7B18" w:rsidP="005E76F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76F164" w14:textId="77777777" w:rsidR="009B7B18" w:rsidRDefault="009B7B18" w:rsidP="005E76F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0AE864" w14:textId="77777777" w:rsidR="009B7B18" w:rsidRDefault="009B7B18" w:rsidP="005E76F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0E9D57" w14:textId="77777777" w:rsidR="009B7B18" w:rsidRDefault="009B7B18" w:rsidP="005E76F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88BAE3" w14:textId="77777777" w:rsidR="009B7B18" w:rsidRDefault="009B7B18" w:rsidP="005E76F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E4F9AA" w14:textId="50B6DEA8" w:rsidR="00AC78CF" w:rsidRPr="00AC78CF" w:rsidRDefault="00AC78CF" w:rsidP="005E76F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78CF">
        <w:rPr>
          <w:rFonts w:ascii="Times New Roman" w:hAnsi="Times New Roman" w:cs="Times New Roman"/>
          <w:b/>
          <w:bCs/>
          <w:sz w:val="24"/>
          <w:szCs w:val="24"/>
          <w:u w:val="single"/>
        </w:rPr>
        <w:t>Location</w:t>
      </w:r>
    </w:p>
    <w:p w14:paraId="724AB1AB" w14:textId="77777777" w:rsidR="00AC78CF" w:rsidRPr="00AC78CF" w:rsidRDefault="00AC78CF" w:rsidP="005E76FC">
      <w:pPr>
        <w:spacing w:line="276" w:lineRule="auto"/>
        <w:jc w:val="both"/>
      </w:pPr>
      <w:r w:rsidRPr="00AC78CF">
        <w:t xml:space="preserve">Barrie is a rapidly growing city located on Kempenfelt Bay only 45 minutes north of Toronto and offers many large city amenities with the charm of a smaller town. There are superior recreational and cultural pursuits that include skiing, boating, golf and theatre, as well as excellent educational opportunities. </w:t>
      </w:r>
    </w:p>
    <w:p w14:paraId="0FD3B67E" w14:textId="77777777" w:rsidR="0002388F" w:rsidRDefault="0002388F" w:rsidP="005E76FC">
      <w:pPr>
        <w:spacing w:line="276" w:lineRule="auto"/>
        <w:jc w:val="both"/>
      </w:pPr>
    </w:p>
    <w:p w14:paraId="368ECED4" w14:textId="734DEEEC" w:rsidR="00AC78CF" w:rsidRPr="00AC78CF" w:rsidRDefault="00AC78CF" w:rsidP="005E76FC">
      <w:pPr>
        <w:spacing w:line="276" w:lineRule="auto"/>
        <w:jc w:val="both"/>
      </w:pPr>
      <w:r w:rsidRPr="00AC78CF">
        <w:t xml:space="preserve">A great place to live, work and play, Barrie can satisfy all your needs. Join our dynamic and innovative team and enjoy </w:t>
      </w:r>
      <w:r w:rsidR="0022567F">
        <w:t>a position that offers work life balance in a community that offers an active lifestyle</w:t>
      </w:r>
      <w:r w:rsidRPr="00AC78CF">
        <w:t>.</w:t>
      </w:r>
    </w:p>
    <w:p w14:paraId="1FA16F76" w14:textId="77777777" w:rsidR="00AC78CF" w:rsidRPr="00AC78CF" w:rsidRDefault="00AC78CF" w:rsidP="005E76F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3DD08C" w14:textId="77777777" w:rsidR="00AC78CF" w:rsidRDefault="00AC78CF" w:rsidP="005E76F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78CF">
        <w:rPr>
          <w:rFonts w:ascii="Times New Roman" w:hAnsi="Times New Roman" w:cs="Times New Roman"/>
          <w:b/>
          <w:bCs/>
          <w:sz w:val="24"/>
          <w:szCs w:val="24"/>
          <w:u w:val="single"/>
        </w:rPr>
        <w:t>Qualifications</w:t>
      </w:r>
    </w:p>
    <w:p w14:paraId="2B717BBA" w14:textId="77777777" w:rsidR="00FA7DC1" w:rsidRPr="00AC78CF" w:rsidRDefault="00FA7DC1" w:rsidP="005E76F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908D59" w14:textId="77777777" w:rsidR="00FA7DC1" w:rsidRPr="00FA7DC1" w:rsidRDefault="00FA7DC1" w:rsidP="00FA7DC1">
      <w:pPr>
        <w:numPr>
          <w:ilvl w:val="0"/>
          <w:numId w:val="9"/>
        </w:numPr>
        <w:rPr>
          <w:bCs/>
          <w:iCs/>
          <w:lang w:val="en-CA"/>
        </w:rPr>
      </w:pPr>
      <w:r w:rsidRPr="00FA7DC1">
        <w:rPr>
          <w:bCs/>
          <w:iCs/>
        </w:rPr>
        <w:t>Eligible for certification by the Royal College of Physicians and Surgeons of Canada or equivalent</w:t>
      </w:r>
    </w:p>
    <w:p w14:paraId="408B4847" w14:textId="77777777" w:rsidR="00FA7DC1" w:rsidRPr="00FA7DC1" w:rsidRDefault="00FA7DC1" w:rsidP="00FA7DC1">
      <w:pPr>
        <w:numPr>
          <w:ilvl w:val="0"/>
          <w:numId w:val="9"/>
        </w:numPr>
        <w:rPr>
          <w:bCs/>
          <w:iCs/>
          <w:lang w:val="en-CA"/>
        </w:rPr>
      </w:pPr>
      <w:r w:rsidRPr="00FA7DC1">
        <w:rPr>
          <w:bCs/>
          <w:iCs/>
        </w:rPr>
        <w:t>Eligible for licensure in Ontario</w:t>
      </w:r>
    </w:p>
    <w:p w14:paraId="3A60A76E" w14:textId="77777777" w:rsidR="00FA7DC1" w:rsidRPr="00FA7DC1" w:rsidRDefault="00FA7DC1" w:rsidP="00FA7DC1">
      <w:pPr>
        <w:numPr>
          <w:ilvl w:val="0"/>
          <w:numId w:val="9"/>
        </w:numPr>
        <w:rPr>
          <w:bCs/>
          <w:iCs/>
          <w:lang w:val="en-CA"/>
        </w:rPr>
      </w:pPr>
      <w:r w:rsidRPr="00FA7DC1">
        <w:rPr>
          <w:bCs/>
          <w:iCs/>
        </w:rPr>
        <w:t>Excellent communication skills</w:t>
      </w:r>
    </w:p>
    <w:p w14:paraId="2904066C" w14:textId="77777777" w:rsidR="00FA7DC1" w:rsidRPr="00FA7DC1" w:rsidRDefault="00FA7DC1" w:rsidP="00FA7DC1">
      <w:pPr>
        <w:numPr>
          <w:ilvl w:val="0"/>
          <w:numId w:val="9"/>
        </w:numPr>
        <w:rPr>
          <w:bCs/>
          <w:iCs/>
          <w:lang w:val="en-CA"/>
        </w:rPr>
      </w:pPr>
      <w:r w:rsidRPr="00FA7DC1">
        <w:rPr>
          <w:bCs/>
          <w:iCs/>
        </w:rPr>
        <w:t>Enthusiasm to continue to grow and evolve the program</w:t>
      </w:r>
    </w:p>
    <w:p w14:paraId="74660537" w14:textId="77777777" w:rsidR="009B7B18" w:rsidRDefault="009B7B18" w:rsidP="0022567F">
      <w:pPr>
        <w:jc w:val="center"/>
        <w:rPr>
          <w:b/>
          <w:i/>
        </w:rPr>
      </w:pPr>
    </w:p>
    <w:p w14:paraId="57114EAA" w14:textId="14A79CA7" w:rsidR="0022567F" w:rsidRDefault="0022567F" w:rsidP="0022567F">
      <w:pPr>
        <w:jc w:val="center"/>
        <w:rPr>
          <w:b/>
          <w:i/>
        </w:rPr>
      </w:pPr>
      <w:r w:rsidRPr="00B63CC5">
        <w:rPr>
          <w:b/>
          <w:i/>
        </w:rPr>
        <w:t xml:space="preserve">Please forward a letter of interest, copy of your C.V. and any questions to </w:t>
      </w:r>
    </w:p>
    <w:p w14:paraId="4E03AE64" w14:textId="77777777" w:rsidR="0022567F" w:rsidRDefault="0022567F" w:rsidP="0022567F">
      <w:pPr>
        <w:jc w:val="center"/>
        <w:rPr>
          <w:b/>
          <w:i/>
        </w:rPr>
      </w:pPr>
      <w:r>
        <w:rPr>
          <w:b/>
          <w:i/>
        </w:rPr>
        <w:t>Corinne Maxwell</w:t>
      </w:r>
      <w:r w:rsidRPr="00B63CC5">
        <w:rPr>
          <w:b/>
          <w:i/>
        </w:rPr>
        <w:t>, Physician Recruitment Coordinator (</w:t>
      </w:r>
      <w:r>
        <w:rPr>
          <w:b/>
          <w:i/>
        </w:rPr>
        <w:t>maxwellc</w:t>
      </w:r>
      <w:r w:rsidRPr="00B63CC5">
        <w:rPr>
          <w:b/>
          <w:i/>
        </w:rPr>
        <w:t xml:space="preserve">@rvh.on.ca), attention Anesthesia </w:t>
      </w:r>
    </w:p>
    <w:p w14:paraId="7E461BF9" w14:textId="77777777" w:rsidR="0022567F" w:rsidRPr="00B63CC5" w:rsidRDefault="0022567F" w:rsidP="0022567F">
      <w:pPr>
        <w:jc w:val="center"/>
        <w:rPr>
          <w:b/>
          <w:i/>
        </w:rPr>
      </w:pPr>
      <w:r w:rsidRPr="00B63CC5">
        <w:rPr>
          <w:b/>
          <w:i/>
        </w:rPr>
        <w:t>Recruitment Committee.</w:t>
      </w:r>
    </w:p>
    <w:p w14:paraId="41E31F3D" w14:textId="77777777" w:rsidR="00175874" w:rsidRDefault="00175874" w:rsidP="00175874">
      <w:pPr>
        <w:ind w:left="-180"/>
        <w:rPr>
          <w:rFonts w:ascii="Arial" w:hAnsi="Arial" w:cs="Arial"/>
          <w:b/>
          <w:bCs/>
          <w:sz w:val="18"/>
        </w:rPr>
      </w:pPr>
    </w:p>
    <w:p w14:paraId="41324B1D" w14:textId="77777777" w:rsidR="00175874" w:rsidRPr="00E562FD" w:rsidRDefault="00175874" w:rsidP="00175874">
      <w:pPr>
        <w:rPr>
          <w:rFonts w:ascii="Arial" w:hAnsi="Arial" w:cs="Arial"/>
          <w:b/>
          <w:bCs/>
          <w:sz w:val="20"/>
          <w:szCs w:val="20"/>
        </w:rPr>
      </w:pPr>
    </w:p>
    <w:p w14:paraId="2F2ECBFA" w14:textId="77777777" w:rsidR="00175874" w:rsidRDefault="00175874" w:rsidP="00175874">
      <w:pPr>
        <w:ind w:left="-180"/>
        <w:rPr>
          <w:b/>
          <w:bCs/>
          <w:sz w:val="18"/>
        </w:rPr>
      </w:pPr>
    </w:p>
    <w:p w14:paraId="3153F283" w14:textId="77777777" w:rsidR="00F91093" w:rsidRDefault="00F91093"/>
    <w:sectPr w:rsidR="00F91093" w:rsidSect="000038FC">
      <w:type w:val="continuous"/>
      <w:pgSz w:w="12240" w:h="15840" w:code="1"/>
      <w:pgMar w:top="850" w:right="1440" w:bottom="245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9D43" w14:textId="77777777" w:rsidR="0060049B" w:rsidRDefault="0060049B" w:rsidP="0060049B">
      <w:r>
        <w:separator/>
      </w:r>
    </w:p>
  </w:endnote>
  <w:endnote w:type="continuationSeparator" w:id="0">
    <w:p w14:paraId="39A4415C" w14:textId="77777777" w:rsidR="0060049B" w:rsidRDefault="0060049B" w:rsidP="0060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E5DB" w14:textId="77777777" w:rsidR="0060049B" w:rsidRDefault="0060049B" w:rsidP="0060049B">
      <w:r>
        <w:separator/>
      </w:r>
    </w:p>
  </w:footnote>
  <w:footnote w:type="continuationSeparator" w:id="0">
    <w:p w14:paraId="2D58DA2F" w14:textId="77777777" w:rsidR="0060049B" w:rsidRDefault="0060049B" w:rsidP="00600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0C9E" w14:textId="07D5308C" w:rsidR="0060049B" w:rsidRDefault="009B7B18">
    <w:pPr>
      <w:pStyle w:val="Header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18B42FF2" wp14:editId="53A01C86">
          <wp:extent cx="1041621" cy="751418"/>
          <wp:effectExtent l="0" t="0" r="6350" b="0"/>
          <wp:docPr id="1" name="Picture 1" descr="RVH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VH-colo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130" cy="756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70DA"/>
    <w:multiLevelType w:val="hybridMultilevel"/>
    <w:tmpl w:val="4D180AA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6F7B"/>
    <w:multiLevelType w:val="hybridMultilevel"/>
    <w:tmpl w:val="376455B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3D13"/>
    <w:multiLevelType w:val="hybridMultilevel"/>
    <w:tmpl w:val="8D4C1E72"/>
    <w:lvl w:ilvl="0" w:tplc="B902F6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93B2A"/>
    <w:multiLevelType w:val="hybridMultilevel"/>
    <w:tmpl w:val="F528A03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36A9C"/>
    <w:multiLevelType w:val="hybridMultilevel"/>
    <w:tmpl w:val="5E1851E6"/>
    <w:lvl w:ilvl="0" w:tplc="67745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6E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6D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3C8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A6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27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582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A5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04A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916AA"/>
    <w:multiLevelType w:val="hybridMultilevel"/>
    <w:tmpl w:val="5B204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C3BED"/>
    <w:multiLevelType w:val="hybridMultilevel"/>
    <w:tmpl w:val="4552D23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27F56"/>
    <w:multiLevelType w:val="hybridMultilevel"/>
    <w:tmpl w:val="C380A9D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E3736"/>
    <w:multiLevelType w:val="hybridMultilevel"/>
    <w:tmpl w:val="9E56B4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188483">
    <w:abstractNumId w:val="5"/>
  </w:num>
  <w:num w:numId="2" w16cid:durableId="1806391153">
    <w:abstractNumId w:val="2"/>
  </w:num>
  <w:num w:numId="3" w16cid:durableId="1352341686">
    <w:abstractNumId w:val="8"/>
  </w:num>
  <w:num w:numId="4" w16cid:durableId="418907488">
    <w:abstractNumId w:val="0"/>
  </w:num>
  <w:num w:numId="5" w16cid:durableId="2068607197">
    <w:abstractNumId w:val="6"/>
  </w:num>
  <w:num w:numId="6" w16cid:durableId="715930544">
    <w:abstractNumId w:val="7"/>
  </w:num>
  <w:num w:numId="7" w16cid:durableId="1879390756">
    <w:abstractNumId w:val="1"/>
  </w:num>
  <w:num w:numId="8" w16cid:durableId="1326741271">
    <w:abstractNumId w:val="3"/>
  </w:num>
  <w:num w:numId="9" w16cid:durableId="1840659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74"/>
    <w:rsid w:val="000038FC"/>
    <w:rsid w:val="0002388F"/>
    <w:rsid w:val="00175874"/>
    <w:rsid w:val="0022567F"/>
    <w:rsid w:val="003029F1"/>
    <w:rsid w:val="003D6590"/>
    <w:rsid w:val="003F2C41"/>
    <w:rsid w:val="005E76FC"/>
    <w:rsid w:val="0060049B"/>
    <w:rsid w:val="009B7B18"/>
    <w:rsid w:val="00A03B25"/>
    <w:rsid w:val="00A45D4A"/>
    <w:rsid w:val="00A712A5"/>
    <w:rsid w:val="00AC78CF"/>
    <w:rsid w:val="00B47353"/>
    <w:rsid w:val="00D37718"/>
    <w:rsid w:val="00D6447D"/>
    <w:rsid w:val="00E95FE6"/>
    <w:rsid w:val="00F91093"/>
    <w:rsid w:val="00FA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5603D3"/>
  <w15:chartTrackingRefBased/>
  <w15:docId w15:val="{039BDEEA-072C-4F16-B00A-2221E7B9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87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587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587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95FE6"/>
    <w:pPr>
      <w:ind w:left="720"/>
      <w:contextualSpacing/>
    </w:pPr>
    <w:rPr>
      <w:rFonts w:ascii="Arial" w:hAnsi="Arial"/>
    </w:rPr>
  </w:style>
  <w:style w:type="paragraph" w:styleId="NoSpacing">
    <w:name w:val="No Spacing"/>
    <w:uiPriority w:val="1"/>
    <w:qFormat/>
    <w:rsid w:val="00AC78CF"/>
    <w:rPr>
      <w:rFonts w:asciiTheme="minorHAnsi" w:hAnsiTheme="minorHAnsi"/>
      <w:sz w:val="2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6004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4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04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4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8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Gibney</dc:creator>
  <cp:keywords/>
  <dc:description/>
  <cp:lastModifiedBy>Maxwell, Corinne</cp:lastModifiedBy>
  <cp:revision>3</cp:revision>
  <cp:lastPrinted>2023-10-31T16:39:00Z</cp:lastPrinted>
  <dcterms:created xsi:type="dcterms:W3CDTF">2024-06-17T15:45:00Z</dcterms:created>
  <dcterms:modified xsi:type="dcterms:W3CDTF">2025-02-19T16:03:00Z</dcterms:modified>
</cp:coreProperties>
</file>