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3441748" w14:textId="77777777" w:rsidR="000D4A9F" w:rsidRPr="000D4A9F" w:rsidRDefault="000D4A9F" w:rsidP="000D4A9F">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b/>
          <w:bCs/>
          <w:kern w:val="0"/>
          <w:sz w:val="22"/>
          <w:szCs w:val="22"/>
          <w14:ligatures w14:val="none"/>
        </w:rPr>
        <w:t xml:space="preserve">Take the next step in your </w:t>
      </w:r>
      <w:proofErr w:type="spellStart"/>
      <w:r w:rsidRPr="000D4A9F">
        <w:rPr>
          <w:rFonts w:ascii="Arial" w:eastAsia="Times New Roman" w:hAnsi="Arial" w:cs="Arial"/>
          <w:b/>
          <w:bCs/>
          <w:kern w:val="0"/>
          <w:sz w:val="22"/>
          <w:szCs w:val="22"/>
          <w14:ligatures w14:val="none"/>
        </w:rPr>
        <w:t>Anaesthesiology</w:t>
      </w:r>
      <w:proofErr w:type="spellEnd"/>
      <w:r w:rsidRPr="000D4A9F">
        <w:rPr>
          <w:rFonts w:ascii="Arial" w:eastAsia="Times New Roman" w:hAnsi="Arial" w:cs="Arial"/>
          <w:b/>
          <w:bCs/>
          <w:kern w:val="0"/>
          <w:sz w:val="22"/>
          <w:szCs w:val="22"/>
          <w14:ligatures w14:val="none"/>
        </w:rPr>
        <w:t xml:space="preserve"> career in beautiful New Zealand as a Women's Health </w:t>
      </w:r>
      <w:proofErr w:type="spellStart"/>
      <w:r w:rsidRPr="000D4A9F">
        <w:rPr>
          <w:rFonts w:ascii="Arial" w:eastAsia="Times New Roman" w:hAnsi="Arial" w:cs="Arial"/>
          <w:b/>
          <w:bCs/>
          <w:kern w:val="0"/>
          <w:sz w:val="22"/>
          <w:szCs w:val="22"/>
          <w14:ligatures w14:val="none"/>
        </w:rPr>
        <w:t>Anaesthetist</w:t>
      </w:r>
      <w:proofErr w:type="spellEnd"/>
    </w:p>
    <w:p w14:paraId="763DF6AD" w14:textId="77777777" w:rsidR="000D4A9F" w:rsidRPr="000D4A9F" w:rsidRDefault="000D4A9F" w:rsidP="000D4A9F">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b/>
          <w:bCs/>
          <w:kern w:val="0"/>
          <w:sz w:val="22"/>
          <w:szCs w:val="22"/>
          <w14:ligatures w14:val="none"/>
        </w:rPr>
        <w:t>Advance your career working in a multidisciplinary team across Women's Health services</w:t>
      </w:r>
    </w:p>
    <w:p w14:paraId="422D3CAA" w14:textId="77777777" w:rsidR="000D4A9F" w:rsidRPr="000D4A9F" w:rsidRDefault="000D4A9F" w:rsidP="000D4A9F">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b/>
          <w:bCs/>
          <w:kern w:val="0"/>
          <w:sz w:val="22"/>
          <w:szCs w:val="22"/>
          <w14:ligatures w14:val="none"/>
        </w:rPr>
        <w:t>Permanent, fixed-term, full-time and part-time positions available</w:t>
      </w:r>
    </w:p>
    <w:p w14:paraId="5C7D1C4C"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 xml:space="preserve">We are looking for </w:t>
      </w:r>
      <w:proofErr w:type="spellStart"/>
      <w:r w:rsidRPr="000D4A9F">
        <w:rPr>
          <w:rFonts w:ascii="Arial" w:eastAsia="Times New Roman" w:hAnsi="Arial" w:cs="Arial"/>
          <w:kern w:val="0"/>
          <w:sz w:val="22"/>
          <w:szCs w:val="22"/>
          <w14:ligatures w14:val="none"/>
        </w:rPr>
        <w:t>Anaesthetists</w:t>
      </w:r>
      <w:proofErr w:type="spellEnd"/>
      <w:r w:rsidRPr="000D4A9F">
        <w:rPr>
          <w:rFonts w:ascii="Arial" w:eastAsia="Times New Roman" w:hAnsi="Arial" w:cs="Arial"/>
          <w:kern w:val="0"/>
          <w:sz w:val="22"/>
          <w:szCs w:val="22"/>
          <w14:ligatures w14:val="none"/>
        </w:rPr>
        <w:t xml:space="preserve"> with a genuine interest in Women's Health </w:t>
      </w:r>
      <w:proofErr w:type="spellStart"/>
      <w:r w:rsidRPr="000D4A9F">
        <w:rPr>
          <w:rFonts w:ascii="Arial" w:eastAsia="Times New Roman" w:hAnsi="Arial" w:cs="Arial"/>
          <w:kern w:val="0"/>
          <w:sz w:val="22"/>
          <w:szCs w:val="22"/>
          <w14:ligatures w14:val="none"/>
        </w:rPr>
        <w:t>Anaesthesia</w:t>
      </w:r>
      <w:proofErr w:type="spellEnd"/>
      <w:r w:rsidRPr="000D4A9F">
        <w:rPr>
          <w:rFonts w:ascii="Arial" w:eastAsia="Times New Roman" w:hAnsi="Arial" w:cs="Arial"/>
          <w:kern w:val="0"/>
          <w:sz w:val="22"/>
          <w:szCs w:val="22"/>
          <w14:ligatures w14:val="none"/>
        </w:rPr>
        <w:t xml:space="preserve"> who are passionate about delivering quality care to their patients. These roles offer impressive breadth: alongside elective and emergency work within the Women's Health Department, you'll be involved in acute pain rounds, high-risk antenatal clinics, and on-call services. For those with an interest in pain management, the positions can be expanded to accommodate this.</w:t>
      </w:r>
    </w:p>
    <w:p w14:paraId="46B387F2"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 xml:space="preserve">You'll also </w:t>
      </w:r>
      <w:proofErr w:type="gramStart"/>
      <w:r w:rsidRPr="000D4A9F">
        <w:rPr>
          <w:rFonts w:ascii="Arial" w:eastAsia="Times New Roman" w:hAnsi="Arial" w:cs="Arial"/>
          <w:kern w:val="0"/>
          <w:sz w:val="22"/>
          <w:szCs w:val="22"/>
          <w14:ligatures w14:val="none"/>
        </w:rPr>
        <w:t>have the opportunity to</w:t>
      </w:r>
      <w:proofErr w:type="gramEnd"/>
      <w:r w:rsidRPr="000D4A9F">
        <w:rPr>
          <w:rFonts w:ascii="Arial" w:eastAsia="Times New Roman" w:hAnsi="Arial" w:cs="Arial"/>
          <w:kern w:val="0"/>
          <w:sz w:val="22"/>
          <w:szCs w:val="22"/>
          <w14:ligatures w14:val="none"/>
        </w:rPr>
        <w:t xml:space="preserve"> be part of a specialist women's health pain service covering acute, antenatal, and persistent pelvic pain, supported by a dedicated multidisciplinary team including specialist nurses, physiotherapists, psychologists, and </w:t>
      </w:r>
      <w:proofErr w:type="spellStart"/>
      <w:r w:rsidRPr="000D4A9F">
        <w:rPr>
          <w:rFonts w:ascii="Arial" w:eastAsia="Times New Roman" w:hAnsi="Arial" w:cs="Arial"/>
          <w:kern w:val="0"/>
          <w:sz w:val="22"/>
          <w:szCs w:val="22"/>
          <w14:ligatures w14:val="none"/>
        </w:rPr>
        <w:t>gynaecologists</w:t>
      </w:r>
      <w:proofErr w:type="spellEnd"/>
      <w:r w:rsidRPr="000D4A9F">
        <w:rPr>
          <w:rFonts w:ascii="Arial" w:eastAsia="Times New Roman" w:hAnsi="Arial" w:cs="Arial"/>
          <w:kern w:val="0"/>
          <w:sz w:val="22"/>
          <w:szCs w:val="22"/>
          <w14:ligatures w14:val="none"/>
        </w:rPr>
        <w:t>.</w:t>
      </w:r>
    </w:p>
    <w:p w14:paraId="70731DD0"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 xml:space="preserve">What makes these roles truly stand out is the depth of collaboration on offer. You'll work alongside colleagues across the full range of medical and surgical </w:t>
      </w:r>
      <w:proofErr w:type="spellStart"/>
      <w:r w:rsidRPr="000D4A9F">
        <w:rPr>
          <w:rFonts w:ascii="Arial" w:eastAsia="Times New Roman" w:hAnsi="Arial" w:cs="Arial"/>
          <w:kern w:val="0"/>
          <w:sz w:val="22"/>
          <w:szCs w:val="22"/>
          <w14:ligatures w14:val="none"/>
        </w:rPr>
        <w:t>specialities</w:t>
      </w:r>
      <w:proofErr w:type="spellEnd"/>
      <w:r w:rsidRPr="000D4A9F">
        <w:rPr>
          <w:rFonts w:ascii="Arial" w:eastAsia="Times New Roman" w:hAnsi="Arial" w:cs="Arial"/>
          <w:kern w:val="0"/>
          <w:sz w:val="22"/>
          <w:szCs w:val="22"/>
          <w14:ligatures w14:val="none"/>
        </w:rPr>
        <w:t xml:space="preserve"> - including cardiac, neurosurgery, and interventional radiology - creating a stimulating and rewarding environment for any Specialist </w:t>
      </w:r>
      <w:proofErr w:type="spellStart"/>
      <w:r w:rsidRPr="000D4A9F">
        <w:rPr>
          <w:rFonts w:ascii="Arial" w:eastAsia="Times New Roman" w:hAnsi="Arial" w:cs="Arial"/>
          <w:kern w:val="0"/>
          <w:sz w:val="22"/>
          <w:szCs w:val="22"/>
          <w14:ligatures w14:val="none"/>
        </w:rPr>
        <w:t>Anaesthetist</w:t>
      </w:r>
      <w:proofErr w:type="spellEnd"/>
      <w:r w:rsidRPr="000D4A9F">
        <w:rPr>
          <w:rFonts w:ascii="Arial" w:eastAsia="Times New Roman" w:hAnsi="Arial" w:cs="Arial"/>
          <w:kern w:val="0"/>
          <w:sz w:val="22"/>
          <w:szCs w:val="22"/>
          <w14:ligatures w14:val="none"/>
        </w:rPr>
        <w:t xml:space="preserve"> looking to grow.</w:t>
      </w:r>
    </w:p>
    <w:p w14:paraId="0B4B98AC"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There will be plenty of opportunities to get involved in quality improvement, teaching, and research, making these positions ideal for those who are as ambitious about their professional development as they are about their clinical work.</w:t>
      </w:r>
    </w:p>
    <w:p w14:paraId="6E2CA55F"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b/>
          <w:bCs/>
          <w:kern w:val="0"/>
          <w:sz w:val="22"/>
          <w:szCs w:val="22"/>
          <w14:ligatures w14:val="none"/>
        </w:rPr>
        <w:t>About you</w:t>
      </w:r>
    </w:p>
    <w:p w14:paraId="41D111C4"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 xml:space="preserve">To work as an </w:t>
      </w:r>
      <w:proofErr w:type="spellStart"/>
      <w:r w:rsidRPr="000D4A9F">
        <w:rPr>
          <w:rFonts w:ascii="Arial" w:eastAsia="Times New Roman" w:hAnsi="Arial" w:cs="Arial"/>
          <w:kern w:val="0"/>
          <w:sz w:val="22"/>
          <w:szCs w:val="22"/>
          <w14:ligatures w14:val="none"/>
        </w:rPr>
        <w:t>Anaesthetist</w:t>
      </w:r>
      <w:proofErr w:type="spellEnd"/>
      <w:r w:rsidRPr="000D4A9F">
        <w:rPr>
          <w:rFonts w:ascii="Arial" w:eastAsia="Times New Roman" w:hAnsi="Arial" w:cs="Arial"/>
          <w:kern w:val="0"/>
          <w:sz w:val="22"/>
          <w:szCs w:val="22"/>
          <w14:ligatures w14:val="none"/>
        </w:rPr>
        <w:t xml:space="preserve"> (Senior Medical Officer) in New Zealand, you must become registered to practice with the Medical Council of New Zealand. Practitioners must meet competency standards and hold Annual </w:t>
      </w:r>
      <w:proofErr w:type="spellStart"/>
      <w:r w:rsidRPr="000D4A9F">
        <w:rPr>
          <w:rFonts w:ascii="Arial" w:eastAsia="Times New Roman" w:hAnsi="Arial" w:cs="Arial"/>
          <w:kern w:val="0"/>
          <w:sz w:val="22"/>
          <w:szCs w:val="22"/>
          <w14:ligatures w14:val="none"/>
        </w:rPr>
        <w:t>Practising</w:t>
      </w:r>
      <w:proofErr w:type="spellEnd"/>
      <w:r w:rsidRPr="000D4A9F">
        <w:rPr>
          <w:rFonts w:ascii="Arial" w:eastAsia="Times New Roman" w:hAnsi="Arial" w:cs="Arial"/>
          <w:kern w:val="0"/>
          <w:sz w:val="22"/>
          <w:szCs w:val="22"/>
          <w14:ligatures w14:val="none"/>
        </w:rPr>
        <w:t xml:space="preserve"> Certificates (APCs) to work safely and effectively. More information can be found on our careers site; search for '</w:t>
      </w:r>
      <w:proofErr w:type="spellStart"/>
      <w:r w:rsidRPr="000D4A9F">
        <w:rPr>
          <w:rFonts w:ascii="Arial" w:eastAsia="Times New Roman" w:hAnsi="Arial" w:cs="Arial"/>
          <w:kern w:val="0"/>
          <w:sz w:val="22"/>
          <w:szCs w:val="22"/>
          <w14:ligatures w14:val="none"/>
        </w:rPr>
        <w:t>Anaesthetist</w:t>
      </w:r>
      <w:proofErr w:type="spellEnd"/>
      <w:r w:rsidRPr="000D4A9F">
        <w:rPr>
          <w:rFonts w:ascii="Arial" w:eastAsia="Times New Roman" w:hAnsi="Arial" w:cs="Arial"/>
          <w:kern w:val="0"/>
          <w:sz w:val="22"/>
          <w:szCs w:val="22"/>
          <w14:ligatures w14:val="none"/>
        </w:rPr>
        <w:t>'.</w:t>
      </w:r>
    </w:p>
    <w:p w14:paraId="0CA36765"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b/>
          <w:bCs/>
          <w:kern w:val="0"/>
          <w:sz w:val="22"/>
          <w:szCs w:val="22"/>
          <w14:ligatures w14:val="none"/>
        </w:rPr>
        <w:t>About the location and team</w:t>
      </w:r>
    </w:p>
    <w:p w14:paraId="73C24356"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 xml:space="preserve">These roles are based across two outstanding facilities - Auckland City Hospital and Greenlane Clinical Centre. National Women's Health (NWH) is part of </w:t>
      </w:r>
      <w:proofErr w:type="spellStart"/>
      <w:r w:rsidRPr="000D4A9F">
        <w:rPr>
          <w:rFonts w:ascii="Arial" w:eastAsia="Times New Roman" w:hAnsi="Arial" w:cs="Arial"/>
          <w:kern w:val="0"/>
          <w:sz w:val="22"/>
          <w:szCs w:val="22"/>
          <w14:ligatures w14:val="none"/>
        </w:rPr>
        <w:t>Te</w:t>
      </w:r>
      <w:proofErr w:type="spellEnd"/>
      <w:r w:rsidRPr="000D4A9F">
        <w:rPr>
          <w:rFonts w:ascii="Arial" w:eastAsia="Times New Roman" w:hAnsi="Arial" w:cs="Arial"/>
          <w:kern w:val="0"/>
          <w:sz w:val="22"/>
          <w:szCs w:val="22"/>
          <w14:ligatures w14:val="none"/>
        </w:rPr>
        <w:t xml:space="preserve"> Toka Tumai Auckland, providing care for thousands of births each year.</w:t>
      </w:r>
    </w:p>
    <w:p w14:paraId="7E9E3C8A"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 xml:space="preserve">The unit is busy and well-resourced, with </w:t>
      </w:r>
      <w:proofErr w:type="spellStart"/>
      <w:r w:rsidRPr="000D4A9F">
        <w:rPr>
          <w:rFonts w:ascii="Arial" w:eastAsia="Times New Roman" w:hAnsi="Arial" w:cs="Arial"/>
          <w:kern w:val="0"/>
          <w:sz w:val="22"/>
          <w:szCs w:val="22"/>
          <w14:ligatures w14:val="none"/>
        </w:rPr>
        <w:t>labour</w:t>
      </w:r>
      <w:proofErr w:type="spellEnd"/>
      <w:r w:rsidRPr="000D4A9F">
        <w:rPr>
          <w:rFonts w:ascii="Arial" w:eastAsia="Times New Roman" w:hAnsi="Arial" w:cs="Arial"/>
          <w:kern w:val="0"/>
          <w:sz w:val="22"/>
          <w:szCs w:val="22"/>
          <w14:ligatures w14:val="none"/>
        </w:rPr>
        <w:t xml:space="preserve"> epidurals featuring in over 60% of births and a caesarean section rate of around 40% - offering excellent clinical exposure and variety for any Specialist </w:t>
      </w:r>
      <w:proofErr w:type="spellStart"/>
      <w:r w:rsidRPr="000D4A9F">
        <w:rPr>
          <w:rFonts w:ascii="Arial" w:eastAsia="Times New Roman" w:hAnsi="Arial" w:cs="Arial"/>
          <w:kern w:val="0"/>
          <w:sz w:val="22"/>
          <w:szCs w:val="22"/>
          <w14:ligatures w14:val="none"/>
        </w:rPr>
        <w:t>Anaesthetist</w:t>
      </w:r>
      <w:proofErr w:type="spellEnd"/>
      <w:r w:rsidRPr="000D4A9F">
        <w:rPr>
          <w:rFonts w:ascii="Arial" w:eastAsia="Times New Roman" w:hAnsi="Arial" w:cs="Arial"/>
          <w:kern w:val="0"/>
          <w:sz w:val="22"/>
          <w:szCs w:val="22"/>
          <w14:ligatures w14:val="none"/>
        </w:rPr>
        <w:t>.</w:t>
      </w:r>
    </w:p>
    <w:p w14:paraId="1785758B"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 xml:space="preserve">NWH carries a well-established reputation as a regional and national referral </w:t>
      </w:r>
      <w:proofErr w:type="spellStart"/>
      <w:r w:rsidRPr="000D4A9F">
        <w:rPr>
          <w:rFonts w:ascii="Arial" w:eastAsia="Times New Roman" w:hAnsi="Arial" w:cs="Arial"/>
          <w:kern w:val="0"/>
          <w:sz w:val="22"/>
          <w:szCs w:val="22"/>
          <w14:ligatures w14:val="none"/>
        </w:rPr>
        <w:t>centre</w:t>
      </w:r>
      <w:proofErr w:type="spellEnd"/>
      <w:r w:rsidRPr="000D4A9F">
        <w:rPr>
          <w:rFonts w:ascii="Arial" w:eastAsia="Times New Roman" w:hAnsi="Arial" w:cs="Arial"/>
          <w:kern w:val="0"/>
          <w:sz w:val="22"/>
          <w:szCs w:val="22"/>
          <w14:ligatures w14:val="none"/>
        </w:rPr>
        <w:t xml:space="preserve"> for maternal fetal medicine and is also home to the largest </w:t>
      </w:r>
      <w:proofErr w:type="spellStart"/>
      <w:r w:rsidRPr="000D4A9F">
        <w:rPr>
          <w:rFonts w:ascii="Arial" w:eastAsia="Times New Roman" w:hAnsi="Arial" w:cs="Arial"/>
          <w:kern w:val="0"/>
          <w:sz w:val="22"/>
          <w:szCs w:val="22"/>
          <w14:ligatures w14:val="none"/>
        </w:rPr>
        <w:t>gynaecological</w:t>
      </w:r>
      <w:proofErr w:type="spellEnd"/>
      <w:r w:rsidRPr="000D4A9F">
        <w:rPr>
          <w:rFonts w:ascii="Arial" w:eastAsia="Times New Roman" w:hAnsi="Arial" w:cs="Arial"/>
          <w:kern w:val="0"/>
          <w:sz w:val="22"/>
          <w:szCs w:val="22"/>
          <w14:ligatures w14:val="none"/>
        </w:rPr>
        <w:t xml:space="preserve"> oncological cancer </w:t>
      </w:r>
      <w:proofErr w:type="spellStart"/>
      <w:r w:rsidRPr="000D4A9F">
        <w:rPr>
          <w:rFonts w:ascii="Arial" w:eastAsia="Times New Roman" w:hAnsi="Arial" w:cs="Arial"/>
          <w:kern w:val="0"/>
          <w:sz w:val="22"/>
          <w:szCs w:val="22"/>
          <w14:ligatures w14:val="none"/>
        </w:rPr>
        <w:t>centre</w:t>
      </w:r>
      <w:proofErr w:type="spellEnd"/>
      <w:r w:rsidRPr="000D4A9F">
        <w:rPr>
          <w:rFonts w:ascii="Arial" w:eastAsia="Times New Roman" w:hAnsi="Arial" w:cs="Arial"/>
          <w:kern w:val="0"/>
          <w:sz w:val="22"/>
          <w:szCs w:val="22"/>
          <w14:ligatures w14:val="none"/>
        </w:rPr>
        <w:t xml:space="preserve"> in New Zealand, providing a regional service to around 2.3 million people. It is a department where the complexity and scope of work is genuinely second to none - one that treats Women's Health </w:t>
      </w:r>
      <w:proofErr w:type="spellStart"/>
      <w:r w:rsidRPr="000D4A9F">
        <w:rPr>
          <w:rFonts w:ascii="Arial" w:eastAsia="Times New Roman" w:hAnsi="Arial" w:cs="Arial"/>
          <w:kern w:val="0"/>
          <w:sz w:val="22"/>
          <w:szCs w:val="22"/>
          <w14:ligatures w14:val="none"/>
        </w:rPr>
        <w:t>Anaesthesia</w:t>
      </w:r>
      <w:proofErr w:type="spellEnd"/>
      <w:r w:rsidRPr="000D4A9F">
        <w:rPr>
          <w:rFonts w:ascii="Arial" w:eastAsia="Times New Roman" w:hAnsi="Arial" w:cs="Arial"/>
          <w:kern w:val="0"/>
          <w:sz w:val="22"/>
          <w:szCs w:val="22"/>
          <w14:ligatures w14:val="none"/>
        </w:rPr>
        <w:t xml:space="preserve"> with the care and dedication it deserves. The team is at the heart of what makes this specialty so rewarding, and for many of its members, it is the reason they love what they do.</w:t>
      </w:r>
    </w:p>
    <w:p w14:paraId="75FB0F43"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lastRenderedPageBreak/>
        <w:t>Beyond Auckland, there are also exciting opportunities available at locations across New Zealand.</w:t>
      </w:r>
    </w:p>
    <w:p w14:paraId="3B857F44"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 xml:space="preserve">For further information, please contact Dr Matthew Drake, Service Clinical Director </w:t>
      </w:r>
      <w:hyperlink r:id="rId5" w:history="1">
        <w:r w:rsidRPr="000D4A9F">
          <w:rPr>
            <w:rFonts w:ascii="Arial" w:eastAsia="Times New Roman" w:hAnsi="Arial" w:cs="Arial"/>
            <w:color w:val="0000FF"/>
            <w:kern w:val="0"/>
            <w:sz w:val="22"/>
            <w:szCs w:val="22"/>
            <w:u w:val="single"/>
            <w14:ligatures w14:val="none"/>
          </w:rPr>
          <w:t>matthewd@adhb.govt.nz</w:t>
        </w:r>
      </w:hyperlink>
    </w:p>
    <w:p w14:paraId="0B702C32"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b/>
          <w:bCs/>
          <w:kern w:val="0"/>
          <w:sz w:val="22"/>
          <w:szCs w:val="22"/>
          <w14:ligatures w14:val="none"/>
        </w:rPr>
        <w:t>Call New Zealand home</w:t>
      </w:r>
    </w:p>
    <w:p w14:paraId="695C417E"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Once offered a position, our internal Health Immigration team can provide free support to you and your family with immigrating to New Zealand. Senior Medical Officers are on Tier 1 of New Zealand's Immigration Green List, which means you are eligible for the Straight to Residence Visa and can apply for New Zealand residency before you arrive.</w:t>
      </w:r>
    </w:p>
    <w:p w14:paraId="13497BFB"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One of the best things about living and working in New Zealand is the opportunity to experience nature, outdoor adventure and vibrant cities close to where you live and work. You're never far away from your next adventure in New Zealand with access to hiking, skiing, mountain biking, water sports, fine dining, and diving into traditional experiences to learn more about Māori culture across the country.</w:t>
      </w:r>
    </w:p>
    <w:p w14:paraId="052613AB"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b/>
          <w:bCs/>
          <w:kern w:val="0"/>
          <w:sz w:val="22"/>
          <w:szCs w:val="22"/>
          <w14:ligatures w14:val="none"/>
        </w:rPr>
        <w:t>Salary, benefits and leave</w:t>
      </w:r>
    </w:p>
    <w:p w14:paraId="20CD458A"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b/>
          <w:bCs/>
          <w:kern w:val="0"/>
          <w:sz w:val="22"/>
          <w:szCs w:val="22"/>
          <w14:ligatures w14:val="none"/>
        </w:rPr>
        <w:t>Salary:</w:t>
      </w:r>
    </w:p>
    <w:p w14:paraId="7DF17E5E" w14:textId="77777777" w:rsidR="000D4A9F" w:rsidRPr="000D4A9F" w:rsidRDefault="000D4A9F" w:rsidP="000D4A9F">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Packages are comprised of a base salary based on experience, plus allowances, and superannuation per the ASMS collective agreement</w:t>
      </w:r>
    </w:p>
    <w:p w14:paraId="3489E80A"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b/>
          <w:bCs/>
          <w:kern w:val="0"/>
          <w:sz w:val="22"/>
          <w:szCs w:val="22"/>
          <w14:ligatures w14:val="none"/>
        </w:rPr>
        <w:t>Benefits</w:t>
      </w:r>
    </w:p>
    <w:p w14:paraId="2997A645"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b/>
          <w:bCs/>
          <w:kern w:val="0"/>
          <w:sz w:val="22"/>
          <w:szCs w:val="22"/>
          <w14:ligatures w14:val="none"/>
        </w:rPr>
        <w:t>You will receive:</w:t>
      </w:r>
    </w:p>
    <w:p w14:paraId="39D2685A" w14:textId="77777777" w:rsidR="000D4A9F" w:rsidRPr="000D4A9F" w:rsidRDefault="000D4A9F" w:rsidP="000D4A9F">
      <w:pPr>
        <w:numPr>
          <w:ilvl w:val="0"/>
          <w:numId w:val="3"/>
        </w:num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an annual continuing medical education (CME) allowance of CAD ~$13,005 (NZD $16,000)</w:t>
      </w:r>
    </w:p>
    <w:p w14:paraId="57FA22E1" w14:textId="77777777" w:rsidR="000D4A9F" w:rsidRPr="000D4A9F" w:rsidRDefault="000D4A9F" w:rsidP="000D4A9F">
      <w:pPr>
        <w:numPr>
          <w:ilvl w:val="0"/>
          <w:numId w:val="3"/>
        </w:num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paid 3-month sabbaticals every 6 years</w:t>
      </w:r>
    </w:p>
    <w:p w14:paraId="3218F7F1" w14:textId="77777777" w:rsidR="000D4A9F" w:rsidRPr="000D4A9F" w:rsidRDefault="000D4A9F" w:rsidP="000D4A9F">
      <w:pPr>
        <w:numPr>
          <w:ilvl w:val="0"/>
          <w:numId w:val="3"/>
        </w:num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your indemnity insurance covered by Health NZ</w:t>
      </w:r>
    </w:p>
    <w:p w14:paraId="02ECA91A" w14:textId="77777777" w:rsidR="000D4A9F" w:rsidRPr="000D4A9F" w:rsidRDefault="000D4A9F" w:rsidP="000D4A9F">
      <w:pPr>
        <w:numPr>
          <w:ilvl w:val="0"/>
          <w:numId w:val="3"/>
        </w:num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your professional fees and subscriptions fully reimbursed</w:t>
      </w:r>
    </w:p>
    <w:p w14:paraId="4C200809" w14:textId="77777777" w:rsidR="000D4A9F" w:rsidRPr="000D4A9F" w:rsidRDefault="000D4A9F" w:rsidP="000D4A9F">
      <w:pPr>
        <w:numPr>
          <w:ilvl w:val="0"/>
          <w:numId w:val="3"/>
        </w:num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complimentary visa and immigration support</w:t>
      </w:r>
    </w:p>
    <w:p w14:paraId="03E126F4" w14:textId="77777777" w:rsidR="000D4A9F" w:rsidRPr="000D4A9F" w:rsidRDefault="000D4A9F" w:rsidP="000D4A9F">
      <w:pPr>
        <w:numPr>
          <w:ilvl w:val="0"/>
          <w:numId w:val="3"/>
        </w:num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a tailored relocation package to make your move, if eligible.</w:t>
      </w:r>
    </w:p>
    <w:p w14:paraId="6FA01569"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b/>
          <w:bCs/>
          <w:kern w:val="0"/>
          <w:sz w:val="22"/>
          <w:szCs w:val="22"/>
          <w14:ligatures w14:val="none"/>
        </w:rPr>
        <w:t>Leave</w:t>
      </w:r>
    </w:p>
    <w:p w14:paraId="6B6254E1"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b/>
          <w:bCs/>
          <w:kern w:val="0"/>
          <w:sz w:val="22"/>
          <w:szCs w:val="22"/>
          <w14:ligatures w14:val="none"/>
        </w:rPr>
        <w:t>You'll get:</w:t>
      </w:r>
    </w:p>
    <w:p w14:paraId="365F1F9E" w14:textId="77777777" w:rsidR="000D4A9F" w:rsidRPr="000D4A9F" w:rsidRDefault="000D4A9F" w:rsidP="000D4A9F">
      <w:pPr>
        <w:numPr>
          <w:ilvl w:val="0"/>
          <w:numId w:val="4"/>
        </w:num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6 weeks of annual leave</w:t>
      </w:r>
    </w:p>
    <w:p w14:paraId="7A4CCF2E" w14:textId="77777777" w:rsidR="000D4A9F" w:rsidRPr="000D4A9F" w:rsidRDefault="000D4A9F" w:rsidP="000D4A9F">
      <w:pPr>
        <w:numPr>
          <w:ilvl w:val="0"/>
          <w:numId w:val="4"/>
        </w:num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generous discretionary sick leave</w:t>
      </w:r>
    </w:p>
    <w:p w14:paraId="6FB50F4B" w14:textId="77777777" w:rsidR="000D4A9F" w:rsidRPr="000D4A9F" w:rsidRDefault="000D4A9F" w:rsidP="000D4A9F">
      <w:pPr>
        <w:numPr>
          <w:ilvl w:val="0"/>
          <w:numId w:val="4"/>
        </w:num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12 public holidays, paid T1.5 + time in lieu if worked</w:t>
      </w:r>
    </w:p>
    <w:p w14:paraId="1018AC8E" w14:textId="77777777" w:rsidR="000D4A9F" w:rsidRPr="000D4A9F" w:rsidRDefault="000D4A9F" w:rsidP="000D4A9F">
      <w:pPr>
        <w:numPr>
          <w:ilvl w:val="0"/>
          <w:numId w:val="4"/>
        </w:num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14 weeks paid parental leave alongside the government's 26-weeks.</w:t>
      </w:r>
    </w:p>
    <w:p w14:paraId="1DA08440"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Please note that actual packages are negotiated at the time of offer, reflecting your specific clinical specialty, experience level, and geographic location.</w:t>
      </w:r>
    </w:p>
    <w:p w14:paraId="31FE5BB9"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b/>
          <w:bCs/>
          <w:kern w:val="0"/>
          <w:sz w:val="22"/>
          <w:szCs w:val="22"/>
          <w14:ligatures w14:val="none"/>
        </w:rPr>
        <w:lastRenderedPageBreak/>
        <w:t>Working for Health New Zealand</w:t>
      </w:r>
    </w:p>
    <w:p w14:paraId="0611A532"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 xml:space="preserve">Health New Zealand | </w:t>
      </w:r>
      <w:proofErr w:type="spellStart"/>
      <w:r w:rsidRPr="000D4A9F">
        <w:rPr>
          <w:rFonts w:ascii="Arial" w:eastAsia="Times New Roman" w:hAnsi="Arial" w:cs="Arial"/>
          <w:kern w:val="0"/>
          <w:sz w:val="22"/>
          <w:szCs w:val="22"/>
          <w14:ligatures w14:val="none"/>
        </w:rPr>
        <w:t>Te</w:t>
      </w:r>
      <w:proofErr w:type="spellEnd"/>
      <w:r w:rsidRPr="000D4A9F">
        <w:rPr>
          <w:rFonts w:ascii="Arial" w:eastAsia="Times New Roman" w:hAnsi="Arial" w:cs="Arial"/>
          <w:kern w:val="0"/>
          <w:sz w:val="22"/>
          <w:szCs w:val="22"/>
          <w14:ligatures w14:val="none"/>
        </w:rPr>
        <w:t xml:space="preserve"> Whatu Ora is dedicated to ensuring excellent healthcare for the people of New Zealand. We embrace a workforce that is diverse and inclusive so that we are better positioned to understand and service our community. We welcome all applications including those from diverse Māori, Pacific disabled and rainbow communities.</w:t>
      </w:r>
    </w:p>
    <w:p w14:paraId="6DFB3299"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b/>
          <w:bCs/>
          <w:kern w:val="0"/>
          <w:sz w:val="22"/>
          <w:szCs w:val="22"/>
          <w14:ligatures w14:val="none"/>
        </w:rPr>
        <w:t>How to apply</w:t>
      </w:r>
    </w:p>
    <w:p w14:paraId="58D103B4"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 xml:space="preserve">Please click 'apply now' to move forward. All applications must be submitted through our online </w:t>
      </w:r>
      <w:proofErr w:type="gramStart"/>
      <w:r w:rsidRPr="000D4A9F">
        <w:rPr>
          <w:rFonts w:ascii="Arial" w:eastAsia="Times New Roman" w:hAnsi="Arial" w:cs="Arial"/>
          <w:kern w:val="0"/>
          <w:sz w:val="22"/>
          <w:szCs w:val="22"/>
          <w14:ligatures w14:val="none"/>
        </w:rPr>
        <w:t>careers</w:t>
      </w:r>
      <w:proofErr w:type="gramEnd"/>
      <w:r w:rsidRPr="000D4A9F">
        <w:rPr>
          <w:rFonts w:ascii="Arial" w:eastAsia="Times New Roman" w:hAnsi="Arial" w:cs="Arial"/>
          <w:kern w:val="0"/>
          <w:sz w:val="22"/>
          <w:szCs w:val="22"/>
          <w14:ligatures w14:val="none"/>
        </w:rPr>
        <w:t xml:space="preserve"> portal. If you have any questions, please contact Kavitha John, Recruitment Consultant </w:t>
      </w:r>
      <w:hyperlink r:id="rId6" w:history="1">
        <w:r w:rsidRPr="000D4A9F">
          <w:rPr>
            <w:rFonts w:ascii="Arial" w:eastAsia="Times New Roman" w:hAnsi="Arial" w:cs="Arial"/>
            <w:color w:val="0000FF"/>
            <w:kern w:val="0"/>
            <w:sz w:val="22"/>
            <w:szCs w:val="22"/>
            <w:u w:val="single"/>
            <w14:ligatures w14:val="none"/>
          </w:rPr>
          <w:t>kavitha.john@tewhatuora.govt.nz</w:t>
        </w:r>
      </w:hyperlink>
      <w:r w:rsidRPr="000D4A9F">
        <w:rPr>
          <w:rFonts w:ascii="Arial" w:eastAsia="Times New Roman" w:hAnsi="Arial" w:cs="Arial"/>
          <w:kern w:val="0"/>
          <w:sz w:val="22"/>
          <w:szCs w:val="22"/>
          <w14:ligatures w14:val="none"/>
        </w:rPr>
        <w:t xml:space="preserve"> to discuss how we can best support your application.</w:t>
      </w:r>
    </w:p>
    <w:p w14:paraId="6587EE6C" w14:textId="77777777" w:rsidR="000D4A9F" w:rsidRPr="000D4A9F" w:rsidRDefault="000D4A9F" w:rsidP="000D4A9F">
      <w:pPr>
        <w:spacing w:before="100" w:beforeAutospacing="1" w:after="100" w:afterAutospacing="1" w:line="240" w:lineRule="auto"/>
        <w:rPr>
          <w:rFonts w:ascii="Arial" w:eastAsia="Times New Roman" w:hAnsi="Arial" w:cs="Arial"/>
          <w:kern w:val="0"/>
          <w:sz w:val="22"/>
          <w:szCs w:val="22"/>
          <w14:ligatures w14:val="none"/>
        </w:rPr>
      </w:pPr>
      <w:r w:rsidRPr="000D4A9F">
        <w:rPr>
          <w:rFonts w:ascii="Arial" w:eastAsia="Times New Roman" w:hAnsi="Arial" w:cs="Arial"/>
          <w:kern w:val="0"/>
          <w:sz w:val="22"/>
          <w:szCs w:val="22"/>
          <w14:ligatures w14:val="none"/>
        </w:rPr>
        <w:t xml:space="preserve">We only accept online applications. To apply for a fixed-term vacancy, please </w:t>
      </w:r>
      <w:hyperlink r:id="rId7" w:history="1">
        <w:r w:rsidRPr="000D4A9F">
          <w:rPr>
            <w:rFonts w:ascii="Arial" w:eastAsia="Times New Roman" w:hAnsi="Arial" w:cs="Arial"/>
            <w:color w:val="0000FF"/>
            <w:kern w:val="0"/>
            <w:sz w:val="22"/>
            <w:szCs w:val="22"/>
            <w:u w:val="single"/>
            <w14:ligatures w14:val="none"/>
          </w:rPr>
          <w:t>click here.</w:t>
        </w:r>
      </w:hyperlink>
      <w:r w:rsidRPr="000D4A9F">
        <w:rPr>
          <w:rFonts w:ascii="Arial" w:eastAsia="Times New Roman" w:hAnsi="Arial" w:cs="Arial"/>
          <w:kern w:val="0"/>
          <w:sz w:val="22"/>
          <w:szCs w:val="22"/>
          <w14:ligatures w14:val="none"/>
        </w:rPr>
        <w:t xml:space="preserve"> To apply for a permanent vacancy, please </w:t>
      </w:r>
      <w:hyperlink r:id="rId8" w:history="1">
        <w:r w:rsidRPr="000D4A9F">
          <w:rPr>
            <w:rFonts w:ascii="Arial" w:eastAsia="Times New Roman" w:hAnsi="Arial" w:cs="Arial"/>
            <w:color w:val="0000FF"/>
            <w:kern w:val="0"/>
            <w:sz w:val="22"/>
            <w:szCs w:val="22"/>
            <w:u w:val="single"/>
            <w14:ligatures w14:val="none"/>
          </w:rPr>
          <w:t>click here.</w:t>
        </w:r>
      </w:hyperlink>
    </w:p>
    <w:p w14:paraId="2F84542E" w14:textId="77777777" w:rsidR="00755BBC" w:rsidRDefault="00755BBC"/>
    <w:sectPr w:rsidR="00755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0912AC"/>
    <w:multiLevelType w:val="multilevel"/>
    <w:tmpl w:val="EB24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42EB9"/>
    <w:multiLevelType w:val="multilevel"/>
    <w:tmpl w:val="6F22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13AA3"/>
    <w:multiLevelType w:val="multilevel"/>
    <w:tmpl w:val="5B50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B52C37"/>
    <w:multiLevelType w:val="multilevel"/>
    <w:tmpl w:val="CBF8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7066074">
    <w:abstractNumId w:val="1"/>
  </w:num>
  <w:num w:numId="2" w16cid:durableId="1853911474">
    <w:abstractNumId w:val="2"/>
  </w:num>
  <w:num w:numId="3" w16cid:durableId="433014129">
    <w:abstractNumId w:val="0"/>
  </w:num>
  <w:num w:numId="4" w16cid:durableId="1093938174">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A9F"/>
    <w:rsid w:val="000D4A9F"/>
    <w:rsid w:val="00456059"/>
    <w:rsid w:val="00701C4D"/>
    <w:rsid w:val="0075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8ECE97"/>
  <w15:chartTrackingRefBased/>
  <w15:docId w15:val="{1BFC3CF1-3AD6-AC49-8B3C-57250F94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A9F"/>
    <w:rPr>
      <w:rFonts w:eastAsiaTheme="majorEastAsia" w:cstheme="majorBidi"/>
      <w:color w:val="272727" w:themeColor="text1" w:themeTint="D8"/>
    </w:rPr>
  </w:style>
  <w:style w:type="paragraph" w:styleId="Title">
    <w:name w:val="Title"/>
    <w:basedOn w:val="Normal"/>
    <w:next w:val="Normal"/>
    <w:link w:val="TitleChar"/>
    <w:uiPriority w:val="10"/>
    <w:qFormat/>
    <w:rsid w:val="000D4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A9F"/>
    <w:pPr>
      <w:spacing w:before="160"/>
      <w:jc w:val="center"/>
    </w:pPr>
    <w:rPr>
      <w:i/>
      <w:iCs/>
      <w:color w:val="404040" w:themeColor="text1" w:themeTint="BF"/>
    </w:rPr>
  </w:style>
  <w:style w:type="character" w:customStyle="1" w:styleId="QuoteChar">
    <w:name w:val="Quote Char"/>
    <w:basedOn w:val="DefaultParagraphFont"/>
    <w:link w:val="Quote"/>
    <w:uiPriority w:val="29"/>
    <w:rsid w:val="000D4A9F"/>
    <w:rPr>
      <w:i/>
      <w:iCs/>
      <w:color w:val="404040" w:themeColor="text1" w:themeTint="BF"/>
    </w:rPr>
  </w:style>
  <w:style w:type="paragraph" w:styleId="ListParagraph">
    <w:name w:val="List Paragraph"/>
    <w:basedOn w:val="Normal"/>
    <w:uiPriority w:val="34"/>
    <w:qFormat/>
    <w:rsid w:val="000D4A9F"/>
    <w:pPr>
      <w:ind w:left="720"/>
      <w:contextualSpacing/>
    </w:pPr>
  </w:style>
  <w:style w:type="character" w:styleId="IntenseEmphasis">
    <w:name w:val="Intense Emphasis"/>
    <w:basedOn w:val="DefaultParagraphFont"/>
    <w:uiPriority w:val="21"/>
    <w:qFormat/>
    <w:rsid w:val="000D4A9F"/>
    <w:rPr>
      <w:i/>
      <w:iCs/>
      <w:color w:val="0F4761" w:themeColor="accent1" w:themeShade="BF"/>
    </w:rPr>
  </w:style>
  <w:style w:type="paragraph" w:styleId="IntenseQuote">
    <w:name w:val="Intense Quote"/>
    <w:basedOn w:val="Normal"/>
    <w:next w:val="Normal"/>
    <w:link w:val="IntenseQuoteChar"/>
    <w:uiPriority w:val="30"/>
    <w:qFormat/>
    <w:rsid w:val="000D4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A9F"/>
    <w:rPr>
      <w:i/>
      <w:iCs/>
      <w:color w:val="0F4761" w:themeColor="accent1" w:themeShade="BF"/>
    </w:rPr>
  </w:style>
  <w:style w:type="character" w:styleId="IntenseReference">
    <w:name w:val="Intense Reference"/>
    <w:basedOn w:val="DefaultParagraphFont"/>
    <w:uiPriority w:val="32"/>
    <w:qFormat/>
    <w:rsid w:val="000D4A9F"/>
    <w:rPr>
      <w:b/>
      <w:bCs/>
      <w:smallCaps/>
      <w:color w:val="0F4761" w:themeColor="accent1" w:themeShade="BF"/>
      <w:spacing w:val="5"/>
    </w:rPr>
  </w:style>
  <w:style w:type="character" w:styleId="Strong">
    <w:name w:val="Strong"/>
    <w:basedOn w:val="DefaultParagraphFont"/>
    <w:uiPriority w:val="22"/>
    <w:qFormat/>
    <w:rsid w:val="000D4A9F"/>
    <w:rPr>
      <w:b/>
      <w:bCs/>
    </w:rPr>
  </w:style>
  <w:style w:type="paragraph" w:styleId="NormalWeb">
    <w:name w:val="Normal (Web)"/>
    <w:basedOn w:val="Normal"/>
    <w:uiPriority w:val="99"/>
    <w:semiHidden/>
    <w:unhideWhenUsed/>
    <w:rsid w:val="000D4A9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D4A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tewhatuora.govt.nz/jobtools/jncustomsearch.viewFullSingle?in_organid=19739&amp;in_jnCounter=226438475&amp;in_orderby=scoring%20desc,originaldate%20desc" TargetMode="External"/><Relationship Id="rId3" Type="http://schemas.openxmlformats.org/officeDocument/2006/relationships/settings" Target="settings.xml"/><Relationship Id="rId7" Type="http://schemas.openxmlformats.org/officeDocument/2006/relationships/hyperlink" Target="https://jobs.tewhatuora.govt.nz/jobtools/jncustomsearch.viewFullSingle?in_organid=19739&amp;in_jnCounter=226438474&amp;in_orderby=scoring%20desc,originaldate%20des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vitha.john@tewhatuora.govt.nz" TargetMode="External"/><Relationship Id="rId5" Type="http://schemas.openxmlformats.org/officeDocument/2006/relationships/hyperlink" Target="mailto:matthewd@adhb.govt.n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915</Words>
  <Characters>5165</Characters>
  <Application>Microsoft Office Word</Application>
  <DocSecurity>0</DocSecurity>
  <Lines>97</Lines>
  <Paragraphs>51</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McGovern</dc:creator>
  <cp:keywords/>
  <dc:description/>
  <cp:lastModifiedBy>Ruby McGovern</cp:lastModifiedBy>
  <cp:revision>1</cp:revision>
  <dcterms:created xsi:type="dcterms:W3CDTF">2026-06-22T00:13:00Z</dcterms:created>
  <dcterms:modified xsi:type="dcterms:W3CDTF">2026-06-22T00:14:00Z</dcterms:modified>
</cp:coreProperties>
</file>